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98CB2" w14:textId="7CD0CBE0" w:rsidR="00D55284" w:rsidRPr="00645FBC" w:rsidRDefault="00D55284" w:rsidP="00777F72">
      <w:pPr>
        <w:spacing w:after="0" w:line="240" w:lineRule="auto"/>
        <w:jc w:val="center"/>
        <w:rPr>
          <w:rFonts w:ascii="Arial" w:hAnsi="Arial" w:cs="Arial"/>
          <w:b/>
          <w:sz w:val="28"/>
          <w:szCs w:val="28"/>
          <w:lang w:val="es-CO"/>
        </w:rPr>
      </w:pPr>
      <w:r w:rsidRPr="00645FBC">
        <w:rPr>
          <w:rFonts w:ascii="Arial" w:hAnsi="Arial" w:cs="Arial"/>
          <w:b/>
          <w:sz w:val="28"/>
          <w:szCs w:val="28"/>
          <w:lang w:val="es-CO"/>
        </w:rPr>
        <w:t xml:space="preserve">REGLAMENTO INTERNO </w:t>
      </w:r>
      <w:r w:rsidR="00633E5B" w:rsidRPr="00645FBC">
        <w:rPr>
          <w:rFonts w:ascii="Arial" w:hAnsi="Arial" w:cs="Arial"/>
          <w:b/>
          <w:sz w:val="28"/>
          <w:szCs w:val="28"/>
          <w:lang w:val="es-CO"/>
        </w:rPr>
        <w:t>ASAMBLEA GENERAL DE ACCIONISTAS</w:t>
      </w:r>
    </w:p>
    <w:p w14:paraId="0E177AB5" w14:textId="1D4D8D33" w:rsidR="00D55284" w:rsidRPr="00645FBC" w:rsidRDefault="00D55284" w:rsidP="00D55284">
      <w:pPr>
        <w:spacing w:after="0" w:line="240" w:lineRule="auto"/>
        <w:jc w:val="center"/>
        <w:rPr>
          <w:rFonts w:ascii="Arial" w:hAnsi="Arial" w:cs="Arial"/>
          <w:b/>
          <w:sz w:val="28"/>
          <w:szCs w:val="28"/>
          <w:lang w:val="es-CO"/>
        </w:rPr>
      </w:pPr>
      <w:r w:rsidRPr="00645FBC">
        <w:rPr>
          <w:rFonts w:ascii="Arial" w:hAnsi="Arial" w:cs="Arial"/>
          <w:b/>
          <w:sz w:val="28"/>
          <w:szCs w:val="28"/>
          <w:lang w:val="es-CO"/>
        </w:rPr>
        <w:t>EMPRESA DE ENERGÍA DEL ARCHIPIÉLAGO DE SAN ANDRÉS, PROVIDENCIA Y SANTA CATALINA S.A. E.S.P. – EEDAS S.A. E.S.P.</w:t>
      </w:r>
      <w:r w:rsidR="00F069AB" w:rsidRPr="00645FBC">
        <w:rPr>
          <w:rFonts w:ascii="Arial" w:hAnsi="Arial" w:cs="Arial"/>
          <w:b/>
          <w:sz w:val="28"/>
          <w:szCs w:val="28"/>
          <w:lang w:val="es-CO"/>
        </w:rPr>
        <w:t xml:space="preserve"> –</w:t>
      </w:r>
    </w:p>
    <w:p w14:paraId="35CB36EA" w14:textId="77777777" w:rsidR="00D55284" w:rsidRPr="002F4F3C" w:rsidRDefault="00D55284" w:rsidP="00D55284">
      <w:pPr>
        <w:spacing w:after="0" w:line="240" w:lineRule="auto"/>
        <w:jc w:val="center"/>
        <w:rPr>
          <w:rFonts w:ascii="Arial" w:hAnsi="Arial" w:cs="Arial"/>
          <w:b/>
          <w:sz w:val="24"/>
          <w:szCs w:val="24"/>
          <w:lang w:val="es-CO"/>
        </w:rPr>
      </w:pPr>
    </w:p>
    <w:p w14:paraId="596A3D35" w14:textId="77777777" w:rsidR="00D55284" w:rsidRPr="00D935B6" w:rsidRDefault="00D55284" w:rsidP="00777F72">
      <w:pPr>
        <w:spacing w:after="0" w:line="240" w:lineRule="auto"/>
        <w:rPr>
          <w:rFonts w:ascii="Arial" w:hAnsi="Arial" w:cs="Arial"/>
          <w:b/>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2F4F3C" w14:paraId="11F95612" w14:textId="77777777" w:rsidTr="00815DCA">
        <w:tc>
          <w:tcPr>
            <w:tcW w:w="9544" w:type="dxa"/>
            <w:shd w:val="clear" w:color="auto" w:fill="9CC2E5" w:themeFill="accent5" w:themeFillTint="99"/>
          </w:tcPr>
          <w:p w14:paraId="1B972F2B" w14:textId="4FE7C59E" w:rsidR="00D55284" w:rsidRPr="002F4F3C" w:rsidRDefault="00F069AB" w:rsidP="00F02BEE">
            <w:pPr>
              <w:spacing w:after="0" w:line="240" w:lineRule="auto"/>
              <w:jc w:val="center"/>
              <w:rPr>
                <w:rFonts w:ascii="Arial" w:hAnsi="Arial" w:cs="Arial"/>
                <w:b/>
                <w:sz w:val="24"/>
                <w:szCs w:val="24"/>
              </w:rPr>
            </w:pPr>
            <w:r w:rsidRPr="002F4F3C">
              <w:rPr>
                <w:rFonts w:ascii="Arial" w:hAnsi="Arial" w:cs="Arial"/>
                <w:b/>
                <w:sz w:val="24"/>
                <w:szCs w:val="24"/>
              </w:rPr>
              <w:t>CAPÍTULO</w:t>
            </w:r>
            <w:r w:rsidR="00D55284" w:rsidRPr="002F4F3C">
              <w:rPr>
                <w:rFonts w:ascii="Arial" w:hAnsi="Arial" w:cs="Arial"/>
                <w:b/>
                <w:sz w:val="24"/>
                <w:szCs w:val="24"/>
              </w:rPr>
              <w:t xml:space="preserve"> </w:t>
            </w:r>
            <w:r w:rsidR="00CC591C" w:rsidRPr="002F4F3C">
              <w:rPr>
                <w:rFonts w:ascii="Arial" w:hAnsi="Arial" w:cs="Arial"/>
                <w:b/>
                <w:sz w:val="24"/>
                <w:szCs w:val="24"/>
              </w:rPr>
              <w:t>I: GENERALIDADES</w:t>
            </w:r>
          </w:p>
        </w:tc>
      </w:tr>
    </w:tbl>
    <w:p w14:paraId="2567B507" w14:textId="77777777" w:rsidR="00D55284" w:rsidRPr="002F4F3C" w:rsidRDefault="00D55284" w:rsidP="00D55284">
      <w:pPr>
        <w:spacing w:after="0" w:line="240" w:lineRule="auto"/>
        <w:jc w:val="center"/>
        <w:rPr>
          <w:rFonts w:ascii="Arial" w:hAnsi="Arial" w:cs="Arial"/>
          <w:b/>
          <w:sz w:val="24"/>
          <w:szCs w:val="24"/>
        </w:rPr>
      </w:pPr>
    </w:p>
    <w:p w14:paraId="2D2EC15C" w14:textId="171ED2B6" w:rsidR="00602768" w:rsidRPr="002F4F3C" w:rsidRDefault="00602768" w:rsidP="00602768">
      <w:pPr>
        <w:spacing w:after="0" w:line="240" w:lineRule="auto"/>
        <w:jc w:val="both"/>
        <w:rPr>
          <w:rFonts w:ascii="Arial" w:hAnsi="Arial" w:cs="Arial"/>
          <w:sz w:val="24"/>
          <w:szCs w:val="24"/>
          <w:lang w:val="es-CO"/>
        </w:rPr>
      </w:pPr>
      <w:r w:rsidRPr="002F4F3C">
        <w:rPr>
          <w:rFonts w:ascii="Arial" w:hAnsi="Arial" w:cs="Arial"/>
          <w:b/>
          <w:bCs/>
          <w:sz w:val="24"/>
          <w:szCs w:val="24"/>
          <w:lang w:val="es-CO"/>
        </w:rPr>
        <w:t>ARTÍCULO 1°. OBJETO DEL REGLAMENTO:</w:t>
      </w:r>
      <w:r w:rsidRPr="002F4F3C">
        <w:rPr>
          <w:rFonts w:ascii="Arial" w:hAnsi="Arial" w:cs="Arial"/>
          <w:sz w:val="24"/>
          <w:szCs w:val="24"/>
          <w:lang w:val="es-CO"/>
        </w:rPr>
        <w:t xml:space="preserve"> El presente reglamento tiene como objetivo regular el funcionamiento de la Asamblea General de Accionistas de EEDAS S.A. E.S.P., estableciendo las normas de participación, convocatoria, deliberación y votación para garantizar la transparencia, el ejercicio efectivo de los derechos de los accionistas y la toma de decisiones</w:t>
      </w:r>
      <w:r w:rsidR="00CC591C" w:rsidRPr="00D935B6">
        <w:rPr>
          <w:lang w:val="es-CO"/>
        </w:rPr>
        <w:t xml:space="preserve"> </w:t>
      </w:r>
      <w:r w:rsidR="00CC591C" w:rsidRPr="002F4F3C">
        <w:rPr>
          <w:rFonts w:ascii="Arial" w:hAnsi="Arial" w:cs="Arial"/>
          <w:sz w:val="24"/>
          <w:szCs w:val="24"/>
          <w:lang w:val="es-CO"/>
        </w:rPr>
        <w:t>conforme a lo dispuesto en los Estatutos de la Empresa y la normativa aplicable.</w:t>
      </w:r>
    </w:p>
    <w:p w14:paraId="34C964DA" w14:textId="39E09609" w:rsidR="00602768" w:rsidRPr="002F4F3C" w:rsidRDefault="00602768" w:rsidP="00D55284">
      <w:pPr>
        <w:spacing w:after="0" w:line="240" w:lineRule="auto"/>
        <w:jc w:val="both"/>
        <w:rPr>
          <w:rFonts w:ascii="Arial" w:hAnsi="Arial" w:cs="Arial"/>
          <w:b/>
          <w:bCs/>
          <w:sz w:val="24"/>
          <w:szCs w:val="24"/>
          <w:lang w:val="es-CO"/>
        </w:rPr>
      </w:pPr>
    </w:p>
    <w:p w14:paraId="3A264843" w14:textId="57FF318A" w:rsidR="00CC591C" w:rsidRPr="002F4F3C" w:rsidRDefault="00CC591C" w:rsidP="00CC591C">
      <w:pPr>
        <w:spacing w:after="0" w:line="240" w:lineRule="auto"/>
        <w:jc w:val="both"/>
        <w:rPr>
          <w:rFonts w:ascii="Arial" w:hAnsi="Arial" w:cs="Arial"/>
          <w:sz w:val="24"/>
          <w:szCs w:val="24"/>
          <w:lang w:val="es-CO"/>
        </w:rPr>
      </w:pPr>
      <w:r w:rsidRPr="002F4F3C">
        <w:rPr>
          <w:rFonts w:ascii="Arial" w:hAnsi="Arial" w:cs="Arial"/>
          <w:sz w:val="24"/>
          <w:szCs w:val="24"/>
          <w:lang w:val="es-CO"/>
        </w:rPr>
        <w:t>De conformidad con lo expuesto, tanto los miembros</w:t>
      </w:r>
      <w:r w:rsidR="000C7C8D" w:rsidRPr="002F4F3C">
        <w:rPr>
          <w:rFonts w:ascii="Arial" w:hAnsi="Arial" w:cs="Arial"/>
          <w:sz w:val="24"/>
          <w:szCs w:val="24"/>
          <w:lang w:val="es-CO"/>
        </w:rPr>
        <w:t xml:space="preserve"> </w:t>
      </w:r>
      <w:r w:rsidRPr="002F4F3C">
        <w:rPr>
          <w:rFonts w:ascii="Arial" w:hAnsi="Arial" w:cs="Arial"/>
          <w:sz w:val="24"/>
          <w:szCs w:val="24"/>
          <w:lang w:val="es-CO"/>
        </w:rPr>
        <w:t xml:space="preserve">de la </w:t>
      </w:r>
      <w:r w:rsidR="000C7C8D" w:rsidRPr="002F4F3C">
        <w:rPr>
          <w:rFonts w:ascii="Arial" w:hAnsi="Arial" w:cs="Arial"/>
          <w:sz w:val="24"/>
          <w:szCs w:val="24"/>
          <w:lang w:val="es-CO"/>
        </w:rPr>
        <w:t>Asamblea General de Accionistas</w:t>
      </w:r>
      <w:r w:rsidRPr="002F4F3C">
        <w:rPr>
          <w:rFonts w:ascii="Arial" w:hAnsi="Arial" w:cs="Arial"/>
          <w:sz w:val="24"/>
          <w:szCs w:val="24"/>
          <w:lang w:val="es-CO"/>
        </w:rPr>
        <w:t xml:space="preserve">, </w:t>
      </w:r>
      <w:r w:rsidR="000C7C8D" w:rsidRPr="002F4F3C">
        <w:rPr>
          <w:rFonts w:ascii="Arial" w:hAnsi="Arial" w:cs="Arial"/>
          <w:sz w:val="24"/>
          <w:szCs w:val="24"/>
          <w:lang w:val="es-CO"/>
        </w:rPr>
        <w:t>así como sus representantes</w:t>
      </w:r>
      <w:r w:rsidRPr="002F4F3C">
        <w:rPr>
          <w:rFonts w:ascii="Arial" w:hAnsi="Arial" w:cs="Arial"/>
          <w:sz w:val="24"/>
          <w:szCs w:val="24"/>
          <w:lang w:val="es-CO"/>
        </w:rPr>
        <w:t>, estarán obligados a conocer, cumplir y hacer cumplir el presente reglamento, para lo cual la Secretaria General de EEDAS S.A. E.S.P. entregará un ejemplar a cada uno de ellos.</w:t>
      </w:r>
    </w:p>
    <w:p w14:paraId="77E8B9A6" w14:textId="7C6A4742" w:rsidR="00CC591C" w:rsidRPr="002F4F3C" w:rsidRDefault="00CC591C" w:rsidP="00D55284">
      <w:pPr>
        <w:spacing w:after="0" w:line="240" w:lineRule="auto"/>
        <w:jc w:val="both"/>
        <w:rPr>
          <w:rFonts w:ascii="Arial" w:hAnsi="Arial" w:cs="Arial"/>
          <w:b/>
          <w:bCs/>
          <w:sz w:val="24"/>
          <w:szCs w:val="24"/>
          <w:lang w:val="es-CO"/>
        </w:rPr>
      </w:pPr>
    </w:p>
    <w:p w14:paraId="463B5338" w14:textId="3AFFD4CE" w:rsidR="00E763D4" w:rsidRPr="002F4F3C" w:rsidRDefault="00D55284" w:rsidP="00D55284">
      <w:pPr>
        <w:spacing w:after="0" w:line="240" w:lineRule="auto"/>
        <w:jc w:val="both"/>
        <w:rPr>
          <w:rFonts w:ascii="Arial" w:hAnsi="Arial" w:cs="Arial"/>
          <w:sz w:val="24"/>
          <w:szCs w:val="24"/>
          <w:lang w:val="es-CO"/>
        </w:rPr>
      </w:pPr>
      <w:r w:rsidRPr="002F4F3C">
        <w:rPr>
          <w:rFonts w:ascii="Arial" w:hAnsi="Arial" w:cs="Arial"/>
          <w:b/>
          <w:bCs/>
          <w:sz w:val="24"/>
          <w:szCs w:val="24"/>
          <w:lang w:val="es-CO"/>
        </w:rPr>
        <w:t xml:space="preserve">ARTÍCULO </w:t>
      </w:r>
      <w:r w:rsidR="00602768" w:rsidRPr="002F4F3C">
        <w:rPr>
          <w:rFonts w:ascii="Arial" w:hAnsi="Arial" w:cs="Arial"/>
          <w:b/>
          <w:bCs/>
          <w:sz w:val="24"/>
          <w:szCs w:val="24"/>
          <w:lang w:val="es-CO"/>
        </w:rPr>
        <w:t>2</w:t>
      </w:r>
      <w:r w:rsidRPr="002F4F3C">
        <w:rPr>
          <w:rFonts w:ascii="Arial" w:hAnsi="Arial" w:cs="Arial"/>
          <w:b/>
          <w:bCs/>
          <w:sz w:val="24"/>
          <w:szCs w:val="24"/>
          <w:lang w:val="es-CO"/>
        </w:rPr>
        <w:t>°.</w:t>
      </w:r>
      <w:r w:rsidR="00F069AB" w:rsidRPr="002F4F3C">
        <w:rPr>
          <w:rFonts w:ascii="Arial" w:hAnsi="Arial" w:cs="Arial"/>
          <w:b/>
          <w:bCs/>
          <w:sz w:val="24"/>
          <w:szCs w:val="24"/>
          <w:lang w:val="es-CO"/>
        </w:rPr>
        <w:t xml:space="preserve"> </w:t>
      </w:r>
      <w:r w:rsidRPr="002F4F3C">
        <w:rPr>
          <w:rFonts w:ascii="Arial" w:hAnsi="Arial" w:cs="Arial"/>
          <w:b/>
          <w:bCs/>
          <w:sz w:val="24"/>
          <w:szCs w:val="24"/>
          <w:lang w:val="es-CO"/>
        </w:rPr>
        <w:t>DEFINICIÓN:</w:t>
      </w:r>
      <w:r w:rsidRPr="002F4F3C">
        <w:rPr>
          <w:rFonts w:ascii="Arial" w:hAnsi="Arial" w:cs="Arial"/>
          <w:sz w:val="24"/>
          <w:szCs w:val="24"/>
          <w:lang w:val="es-CO"/>
        </w:rPr>
        <w:t xml:space="preserve"> La Junta Directiva es el</w:t>
      </w:r>
      <w:r w:rsidR="00E763D4" w:rsidRPr="002F4F3C">
        <w:rPr>
          <w:rFonts w:ascii="Arial" w:hAnsi="Arial" w:cs="Arial"/>
          <w:sz w:val="24"/>
          <w:szCs w:val="24"/>
          <w:lang w:val="es-CO"/>
        </w:rPr>
        <w:t xml:space="preserve"> </w:t>
      </w:r>
      <w:r w:rsidR="00CC591C" w:rsidRPr="002F4F3C">
        <w:rPr>
          <w:rFonts w:ascii="Arial" w:hAnsi="Arial" w:cs="Arial"/>
          <w:sz w:val="24"/>
          <w:szCs w:val="24"/>
          <w:lang w:val="es-CO"/>
        </w:rPr>
        <w:t>supremo</w:t>
      </w:r>
      <w:r w:rsidRPr="002F4F3C">
        <w:rPr>
          <w:rFonts w:ascii="Arial" w:hAnsi="Arial" w:cs="Arial"/>
          <w:sz w:val="24"/>
          <w:szCs w:val="24"/>
          <w:lang w:val="es-CO"/>
        </w:rPr>
        <w:t xml:space="preserve"> órgano </w:t>
      </w:r>
      <w:r w:rsidR="00CC591C" w:rsidRPr="002F4F3C">
        <w:rPr>
          <w:rFonts w:ascii="Arial" w:hAnsi="Arial" w:cs="Arial"/>
          <w:sz w:val="24"/>
          <w:szCs w:val="24"/>
          <w:lang w:val="es-CO"/>
        </w:rPr>
        <w:t>de la sociedad</w:t>
      </w:r>
      <w:r w:rsidRPr="002F4F3C">
        <w:rPr>
          <w:rFonts w:ascii="Arial" w:hAnsi="Arial" w:cs="Arial"/>
          <w:sz w:val="24"/>
          <w:szCs w:val="24"/>
          <w:lang w:val="es-CO"/>
        </w:rPr>
        <w:t xml:space="preserve"> EEDAS S.A. E.S.P., que de acuerdo con los </w:t>
      </w:r>
      <w:r w:rsidR="00E763D4" w:rsidRPr="002F4F3C">
        <w:rPr>
          <w:rFonts w:ascii="Arial" w:hAnsi="Arial" w:cs="Arial"/>
          <w:sz w:val="24"/>
          <w:szCs w:val="24"/>
          <w:lang w:val="es-CO"/>
        </w:rPr>
        <w:t>E</w:t>
      </w:r>
      <w:r w:rsidRPr="002F4F3C">
        <w:rPr>
          <w:rFonts w:ascii="Arial" w:hAnsi="Arial" w:cs="Arial"/>
          <w:sz w:val="24"/>
          <w:szCs w:val="24"/>
          <w:lang w:val="es-CO"/>
        </w:rPr>
        <w:t xml:space="preserve">statutos </w:t>
      </w:r>
      <w:r w:rsidR="00E763D4" w:rsidRPr="002F4F3C">
        <w:rPr>
          <w:rFonts w:ascii="Arial" w:hAnsi="Arial" w:cs="Arial"/>
          <w:sz w:val="24"/>
          <w:szCs w:val="24"/>
          <w:lang w:val="es-CO"/>
        </w:rPr>
        <w:t>S</w:t>
      </w:r>
      <w:r w:rsidRPr="002F4F3C">
        <w:rPr>
          <w:rFonts w:ascii="Arial" w:hAnsi="Arial" w:cs="Arial"/>
          <w:sz w:val="24"/>
          <w:szCs w:val="24"/>
          <w:lang w:val="es-CO"/>
        </w:rPr>
        <w:t>ociales de la empresa</w:t>
      </w:r>
      <w:r w:rsidR="00E763D4" w:rsidRPr="002F4F3C">
        <w:rPr>
          <w:rFonts w:ascii="Arial" w:hAnsi="Arial" w:cs="Arial"/>
          <w:sz w:val="24"/>
          <w:szCs w:val="24"/>
          <w:lang w:val="es-CO"/>
        </w:rPr>
        <w:t>, la constituyen las personas inscritas como accionistas en el libro de registro de acciones de la sociedad.</w:t>
      </w:r>
      <w:r w:rsidR="00CC591C" w:rsidRPr="00D935B6">
        <w:rPr>
          <w:lang w:val="es-CO"/>
        </w:rPr>
        <w:t xml:space="preserve"> </w:t>
      </w:r>
      <w:r w:rsidR="00CC591C" w:rsidRPr="002F4F3C">
        <w:rPr>
          <w:rFonts w:ascii="Arial" w:hAnsi="Arial" w:cs="Arial"/>
          <w:sz w:val="24"/>
          <w:szCs w:val="24"/>
          <w:lang w:val="es-CO"/>
        </w:rPr>
        <w:t>Sus decisiones son de obligatorio cumplimiento para todos los accionistas, incluidos los ausentes o disidentes.</w:t>
      </w:r>
    </w:p>
    <w:p w14:paraId="0DA98737" w14:textId="77777777" w:rsidR="00AA23D5" w:rsidRPr="002F4F3C" w:rsidRDefault="00AA23D5" w:rsidP="00D55284">
      <w:pPr>
        <w:spacing w:after="0" w:line="240" w:lineRule="auto"/>
        <w:jc w:val="both"/>
        <w:rPr>
          <w:rFonts w:ascii="Arial" w:hAnsi="Arial" w:cs="Arial"/>
          <w:sz w:val="24"/>
          <w:szCs w:val="24"/>
          <w:lang w:val="es-CO"/>
        </w:rPr>
      </w:pPr>
    </w:p>
    <w:p w14:paraId="1F40837C" w14:textId="7B0D78C1" w:rsidR="00D55284" w:rsidRPr="002F4F3C" w:rsidRDefault="00F069AB"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 xml:space="preserve">ARTÍCULO </w:t>
      </w:r>
      <w:r w:rsidR="00D55284" w:rsidRPr="002F4F3C">
        <w:rPr>
          <w:rFonts w:ascii="Arial" w:hAnsi="Arial" w:cs="Arial"/>
          <w:b/>
          <w:sz w:val="24"/>
          <w:szCs w:val="24"/>
          <w:lang w:val="es-CO"/>
        </w:rPr>
        <w:t xml:space="preserve">3º. FUNDAMENTOS LEGALES: </w:t>
      </w:r>
      <w:r w:rsidR="00D55284" w:rsidRPr="002F4F3C">
        <w:rPr>
          <w:rFonts w:ascii="Arial" w:hAnsi="Arial" w:cs="Arial"/>
          <w:sz w:val="24"/>
          <w:szCs w:val="24"/>
          <w:lang w:val="es-CO"/>
        </w:rPr>
        <w:t xml:space="preserve">El Presente Reglamento Interno de la </w:t>
      </w:r>
      <w:r w:rsidR="000C7C8D" w:rsidRPr="002F4F3C">
        <w:rPr>
          <w:rFonts w:ascii="Arial" w:hAnsi="Arial" w:cs="Arial"/>
          <w:sz w:val="24"/>
          <w:szCs w:val="24"/>
          <w:lang w:val="es-CO"/>
        </w:rPr>
        <w:t xml:space="preserve">Asamblea General de Accionistas </w:t>
      </w:r>
      <w:r w:rsidR="00D55284" w:rsidRPr="002F4F3C">
        <w:rPr>
          <w:rFonts w:ascii="Arial" w:hAnsi="Arial" w:cs="Arial"/>
          <w:sz w:val="24"/>
          <w:szCs w:val="24"/>
          <w:lang w:val="es-CO"/>
        </w:rPr>
        <w:t xml:space="preserve">de EEDAS S.A. E.S.P., tendrá como base normativa la Constitución, la Ley, el Código de Buen Gobierno y los Estatutos Sociales, los cuales primarán sobre este Reglamento en caso de cualquier </w:t>
      </w:r>
      <w:r w:rsidR="00397E51" w:rsidRPr="002F4F3C">
        <w:rPr>
          <w:rFonts w:ascii="Arial" w:hAnsi="Arial" w:cs="Arial"/>
          <w:sz w:val="24"/>
          <w:szCs w:val="24"/>
          <w:lang w:val="es-CO"/>
        </w:rPr>
        <w:t>vacío</w:t>
      </w:r>
      <w:r w:rsidR="00D55284" w:rsidRPr="002F4F3C">
        <w:rPr>
          <w:rFonts w:ascii="Arial" w:hAnsi="Arial" w:cs="Arial"/>
          <w:sz w:val="24"/>
          <w:szCs w:val="24"/>
          <w:lang w:val="es-CO"/>
        </w:rPr>
        <w:t>, inconsistencia o conflicto.</w:t>
      </w:r>
    </w:p>
    <w:p w14:paraId="39E2356B" w14:textId="77777777" w:rsidR="00F069AB" w:rsidRPr="002F4F3C" w:rsidRDefault="00F069AB" w:rsidP="00D55284">
      <w:pPr>
        <w:spacing w:after="0" w:line="240" w:lineRule="auto"/>
        <w:jc w:val="both"/>
        <w:rPr>
          <w:rFonts w:ascii="Arial" w:hAnsi="Arial" w:cs="Arial"/>
          <w:b/>
          <w:sz w:val="24"/>
          <w:szCs w:val="24"/>
          <w:lang w:val="es-CO"/>
        </w:rPr>
      </w:pPr>
    </w:p>
    <w:p w14:paraId="10D20907" w14:textId="3E231173" w:rsidR="00D55284" w:rsidRPr="002F4F3C" w:rsidRDefault="00F069AB"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ARTÍCULO</w:t>
      </w:r>
      <w:r w:rsidR="00FD58BE" w:rsidRPr="002F4F3C">
        <w:rPr>
          <w:rFonts w:ascii="Arial" w:hAnsi="Arial" w:cs="Arial"/>
          <w:b/>
          <w:sz w:val="24"/>
          <w:szCs w:val="24"/>
          <w:lang w:val="es-CO"/>
        </w:rPr>
        <w:t xml:space="preserve"> 4</w:t>
      </w:r>
      <w:r w:rsidR="00D55284" w:rsidRPr="002F4F3C">
        <w:rPr>
          <w:rFonts w:ascii="Arial" w:hAnsi="Arial" w:cs="Arial"/>
          <w:b/>
          <w:sz w:val="24"/>
          <w:szCs w:val="24"/>
          <w:lang w:val="es-CO"/>
        </w:rPr>
        <w:t>º. ÁMBITO DE APLICACIÓN:</w:t>
      </w:r>
      <w:r w:rsidR="00D55284" w:rsidRPr="002F4F3C">
        <w:rPr>
          <w:rFonts w:ascii="Arial" w:hAnsi="Arial" w:cs="Arial"/>
          <w:sz w:val="24"/>
          <w:szCs w:val="24"/>
          <w:lang w:val="es-CO"/>
        </w:rPr>
        <w:t xml:space="preserve"> El presente reglamento tiene como destinatarios la </w:t>
      </w:r>
      <w:r w:rsidR="00FD58BE" w:rsidRPr="002F4F3C">
        <w:rPr>
          <w:rFonts w:ascii="Arial" w:hAnsi="Arial" w:cs="Arial"/>
          <w:sz w:val="24"/>
          <w:szCs w:val="24"/>
          <w:lang w:val="es-CO"/>
        </w:rPr>
        <w:t xml:space="preserve">Asamblea General de Accionistas </w:t>
      </w:r>
      <w:r w:rsidR="00D55284" w:rsidRPr="002F4F3C">
        <w:rPr>
          <w:rFonts w:ascii="Arial" w:hAnsi="Arial" w:cs="Arial"/>
          <w:sz w:val="24"/>
          <w:szCs w:val="24"/>
          <w:lang w:val="es-CO"/>
        </w:rPr>
        <w:t>de EEDAS S.A. E.S.P. y los miembros que la integran.</w:t>
      </w:r>
    </w:p>
    <w:p w14:paraId="64B11BDF" w14:textId="77777777" w:rsidR="00D55284" w:rsidRPr="002F4F3C" w:rsidRDefault="00D55284" w:rsidP="00D55284">
      <w:pPr>
        <w:spacing w:after="0" w:line="240" w:lineRule="auto"/>
        <w:jc w:val="both"/>
        <w:rPr>
          <w:rFonts w:ascii="Arial" w:hAnsi="Arial" w:cs="Arial"/>
          <w:sz w:val="24"/>
          <w:szCs w:val="24"/>
          <w:lang w:val="es-CO"/>
        </w:rPr>
      </w:pPr>
    </w:p>
    <w:p w14:paraId="2C210576" w14:textId="7B8902A7" w:rsidR="00AA23D5" w:rsidRPr="002F4F3C" w:rsidRDefault="00F069AB" w:rsidP="00D55284">
      <w:pPr>
        <w:spacing w:after="0" w:line="240" w:lineRule="auto"/>
        <w:jc w:val="both"/>
        <w:rPr>
          <w:rFonts w:ascii="Arial" w:hAnsi="Arial" w:cs="Arial"/>
          <w:bCs/>
          <w:sz w:val="24"/>
          <w:szCs w:val="24"/>
          <w:lang w:val="es-ES"/>
        </w:rPr>
      </w:pPr>
      <w:r w:rsidRPr="002F4F3C">
        <w:rPr>
          <w:rFonts w:ascii="Arial" w:hAnsi="Arial" w:cs="Arial"/>
          <w:b/>
          <w:sz w:val="24"/>
          <w:szCs w:val="24"/>
          <w:lang w:val="es-CO"/>
        </w:rPr>
        <w:t xml:space="preserve">ARTÍCULO </w:t>
      </w:r>
      <w:r w:rsidR="00FD58BE" w:rsidRPr="002F4F3C">
        <w:rPr>
          <w:rFonts w:ascii="Arial" w:hAnsi="Arial" w:cs="Arial"/>
          <w:b/>
          <w:bCs/>
          <w:sz w:val="24"/>
          <w:szCs w:val="24"/>
          <w:lang w:val="es-ES"/>
        </w:rPr>
        <w:t>5</w:t>
      </w:r>
      <w:r w:rsidR="00D55284" w:rsidRPr="002F4F3C">
        <w:rPr>
          <w:rFonts w:ascii="Arial" w:hAnsi="Arial" w:cs="Arial"/>
          <w:b/>
          <w:bCs/>
          <w:sz w:val="24"/>
          <w:szCs w:val="24"/>
          <w:lang w:val="es-ES"/>
        </w:rPr>
        <w:t>º. PUBLICIDAD:</w:t>
      </w:r>
      <w:r w:rsidR="00D55284" w:rsidRPr="002F4F3C">
        <w:rPr>
          <w:rFonts w:ascii="Arial" w:hAnsi="Arial" w:cs="Arial"/>
          <w:bCs/>
          <w:sz w:val="24"/>
          <w:szCs w:val="24"/>
          <w:lang w:val="es-ES"/>
        </w:rPr>
        <w:t xml:space="preserve"> El presente Reglamento será dado a conocer a través de su publicación en la página web de EEDAS S.A. E.S.P. </w:t>
      </w:r>
    </w:p>
    <w:p w14:paraId="03261073" w14:textId="77777777" w:rsidR="00D55284" w:rsidRDefault="00D55284" w:rsidP="00FD58BE">
      <w:pPr>
        <w:spacing w:after="0" w:line="240" w:lineRule="auto"/>
        <w:rPr>
          <w:rFonts w:ascii="Arial" w:hAnsi="Arial" w:cs="Arial"/>
          <w:b/>
          <w:bCs/>
          <w:sz w:val="24"/>
          <w:szCs w:val="24"/>
          <w:lang w:val="es-ES"/>
        </w:rPr>
      </w:pPr>
    </w:p>
    <w:p w14:paraId="363F5664" w14:textId="77777777" w:rsidR="00D935B6" w:rsidRDefault="00D935B6" w:rsidP="00FD58BE">
      <w:pPr>
        <w:spacing w:after="0" w:line="240" w:lineRule="auto"/>
        <w:rPr>
          <w:rFonts w:ascii="Arial" w:hAnsi="Arial" w:cs="Arial"/>
          <w:b/>
          <w:bCs/>
          <w:sz w:val="24"/>
          <w:szCs w:val="24"/>
          <w:lang w:val="es-ES"/>
        </w:rPr>
      </w:pPr>
    </w:p>
    <w:p w14:paraId="15F697CB" w14:textId="77777777" w:rsidR="00D935B6" w:rsidRPr="002F4F3C" w:rsidRDefault="00D935B6" w:rsidP="00FD58BE">
      <w:pPr>
        <w:spacing w:after="0" w:line="240" w:lineRule="auto"/>
        <w:rPr>
          <w:rFonts w:ascii="Arial" w:hAnsi="Arial" w:cs="Arial"/>
          <w:b/>
          <w:bCs/>
          <w:sz w:val="24"/>
          <w:szCs w:val="24"/>
          <w:lang w:val="es-ES"/>
        </w:rPr>
      </w:pPr>
    </w:p>
    <w:p w14:paraId="42FA732F" w14:textId="77777777" w:rsidR="00D55284" w:rsidRPr="002F4F3C" w:rsidRDefault="00D55284" w:rsidP="00D55284">
      <w:pPr>
        <w:spacing w:after="0" w:line="240" w:lineRule="auto"/>
        <w:jc w:val="center"/>
        <w:rPr>
          <w:rFonts w:ascii="Arial" w:hAnsi="Arial" w:cs="Arial"/>
          <w:b/>
          <w:bCs/>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E87258" w14:paraId="66711153" w14:textId="77777777" w:rsidTr="00815DCA">
        <w:tc>
          <w:tcPr>
            <w:tcW w:w="9544" w:type="dxa"/>
            <w:shd w:val="clear" w:color="auto" w:fill="9CC2E5" w:themeFill="accent5" w:themeFillTint="99"/>
          </w:tcPr>
          <w:p w14:paraId="6651AD45" w14:textId="23FE7188" w:rsidR="00D55284" w:rsidRPr="002F4F3C" w:rsidRDefault="00F069AB" w:rsidP="00F02BEE">
            <w:pPr>
              <w:spacing w:after="0" w:line="240" w:lineRule="auto"/>
              <w:jc w:val="center"/>
              <w:rPr>
                <w:rFonts w:ascii="Arial" w:hAnsi="Arial" w:cs="Arial"/>
                <w:b/>
                <w:bCs/>
                <w:sz w:val="24"/>
                <w:szCs w:val="24"/>
                <w:lang w:val="es-ES"/>
              </w:rPr>
            </w:pPr>
            <w:r w:rsidRPr="002F4F3C">
              <w:rPr>
                <w:rFonts w:ascii="Arial" w:hAnsi="Arial" w:cs="Arial"/>
                <w:b/>
                <w:bCs/>
                <w:sz w:val="24"/>
                <w:szCs w:val="24"/>
                <w:lang w:val="es-ES"/>
              </w:rPr>
              <w:lastRenderedPageBreak/>
              <w:t>CAPÍTULO</w:t>
            </w:r>
            <w:r w:rsidR="00D55284" w:rsidRPr="002F4F3C">
              <w:rPr>
                <w:rFonts w:ascii="Arial" w:hAnsi="Arial" w:cs="Arial"/>
                <w:b/>
                <w:bCs/>
                <w:sz w:val="24"/>
                <w:szCs w:val="24"/>
                <w:lang w:val="es-ES"/>
              </w:rPr>
              <w:t xml:space="preserve"> </w:t>
            </w:r>
            <w:r w:rsidR="00FD58BE" w:rsidRPr="002F4F3C">
              <w:rPr>
                <w:rFonts w:ascii="Arial" w:hAnsi="Arial" w:cs="Arial"/>
                <w:b/>
                <w:bCs/>
                <w:sz w:val="24"/>
                <w:szCs w:val="24"/>
                <w:lang w:val="es-ES"/>
              </w:rPr>
              <w:t>I</w:t>
            </w:r>
            <w:r w:rsidR="00D55284" w:rsidRPr="002F4F3C">
              <w:rPr>
                <w:rFonts w:ascii="Arial" w:hAnsi="Arial" w:cs="Arial"/>
                <w:b/>
                <w:bCs/>
                <w:sz w:val="24"/>
                <w:szCs w:val="24"/>
                <w:lang w:val="es-ES"/>
              </w:rPr>
              <w:t xml:space="preserve">I: </w:t>
            </w:r>
            <w:r w:rsidR="00FD58BE" w:rsidRPr="002F4F3C">
              <w:rPr>
                <w:rFonts w:ascii="Arial" w:hAnsi="Arial" w:cs="Arial"/>
                <w:b/>
                <w:bCs/>
                <w:sz w:val="24"/>
                <w:szCs w:val="24"/>
                <w:lang w:val="es-ES"/>
              </w:rPr>
              <w:t>FUNCIONES DE LA ASAMBLEA GENERAL DE ACCIONISTAS, DERECHOS Y DEBERES DE LOS ACCIONISTAS DE</w:t>
            </w:r>
            <w:r w:rsidR="00D55284" w:rsidRPr="002F4F3C">
              <w:rPr>
                <w:rFonts w:ascii="Arial" w:hAnsi="Arial" w:cs="Arial"/>
                <w:b/>
                <w:bCs/>
                <w:sz w:val="24"/>
                <w:szCs w:val="24"/>
                <w:lang w:val="es-ES"/>
              </w:rPr>
              <w:t xml:space="preserve"> EEDAS S.A. E.S.P.</w:t>
            </w:r>
          </w:p>
        </w:tc>
      </w:tr>
    </w:tbl>
    <w:p w14:paraId="1AB28528" w14:textId="77777777" w:rsidR="00D55284" w:rsidRPr="002F4F3C" w:rsidRDefault="00D55284" w:rsidP="00D55284">
      <w:pPr>
        <w:spacing w:after="0" w:line="240" w:lineRule="auto"/>
        <w:jc w:val="both"/>
        <w:rPr>
          <w:rFonts w:ascii="Arial" w:hAnsi="Arial" w:cs="Arial"/>
          <w:bCs/>
          <w:sz w:val="24"/>
          <w:szCs w:val="24"/>
          <w:lang w:val="es-ES"/>
        </w:rPr>
      </w:pPr>
    </w:p>
    <w:p w14:paraId="333AAF49" w14:textId="77777777" w:rsidR="00FB4805" w:rsidRPr="002F4F3C" w:rsidRDefault="00F069AB" w:rsidP="00FB4805">
      <w:pPr>
        <w:spacing w:after="0" w:line="240" w:lineRule="auto"/>
        <w:jc w:val="both"/>
        <w:rPr>
          <w:rFonts w:ascii="Arial" w:eastAsia="DotumChe" w:hAnsi="Arial" w:cs="Arial"/>
          <w:sz w:val="24"/>
          <w:szCs w:val="24"/>
          <w:lang w:val="es-CO"/>
        </w:rPr>
      </w:pPr>
      <w:r w:rsidRPr="002F4F3C">
        <w:rPr>
          <w:rFonts w:ascii="Arial" w:hAnsi="Arial" w:cs="Arial"/>
          <w:b/>
          <w:sz w:val="24"/>
          <w:szCs w:val="24"/>
          <w:lang w:val="es-CO"/>
        </w:rPr>
        <w:t xml:space="preserve">ARTÍCULO </w:t>
      </w:r>
      <w:r w:rsidR="00FD58BE" w:rsidRPr="002F4F3C">
        <w:rPr>
          <w:rFonts w:ascii="Arial" w:hAnsi="Arial" w:cs="Arial"/>
          <w:b/>
          <w:bCs/>
          <w:sz w:val="24"/>
          <w:szCs w:val="24"/>
          <w:lang w:val="es-ES"/>
        </w:rPr>
        <w:t>6</w:t>
      </w:r>
      <w:r w:rsidR="00D55284" w:rsidRPr="002F4F3C">
        <w:rPr>
          <w:rFonts w:ascii="Arial" w:hAnsi="Arial" w:cs="Arial"/>
          <w:b/>
          <w:bCs/>
          <w:sz w:val="24"/>
          <w:szCs w:val="24"/>
          <w:lang w:val="es-ES"/>
        </w:rPr>
        <w:t xml:space="preserve">º. </w:t>
      </w:r>
      <w:r w:rsidR="00FD58BE" w:rsidRPr="002F4F3C">
        <w:rPr>
          <w:rFonts w:ascii="Arial" w:hAnsi="Arial" w:cs="Arial"/>
          <w:b/>
          <w:bCs/>
          <w:sz w:val="24"/>
          <w:szCs w:val="24"/>
          <w:lang w:val="es-ES"/>
        </w:rPr>
        <w:t>FUNCIONES</w:t>
      </w:r>
      <w:r w:rsidR="00FB4805" w:rsidRPr="002F4F3C">
        <w:rPr>
          <w:rFonts w:ascii="Arial" w:hAnsi="Arial" w:cs="Arial"/>
          <w:b/>
          <w:bCs/>
          <w:sz w:val="24"/>
          <w:szCs w:val="24"/>
          <w:lang w:val="es-ES"/>
        </w:rPr>
        <w:t xml:space="preserve"> </w:t>
      </w:r>
      <w:r w:rsidR="00FD58BE" w:rsidRPr="002F4F3C">
        <w:rPr>
          <w:rFonts w:ascii="Arial" w:hAnsi="Arial" w:cs="Arial"/>
          <w:b/>
          <w:bCs/>
          <w:sz w:val="24"/>
          <w:szCs w:val="24"/>
          <w:lang w:val="es-ES"/>
        </w:rPr>
        <w:t>DE LA ASAMBLE</w:t>
      </w:r>
      <w:r w:rsidR="00FB4805" w:rsidRPr="002F4F3C">
        <w:rPr>
          <w:rFonts w:ascii="Arial" w:hAnsi="Arial" w:cs="Arial"/>
          <w:b/>
          <w:bCs/>
          <w:sz w:val="24"/>
          <w:szCs w:val="24"/>
          <w:lang w:val="es-ES"/>
        </w:rPr>
        <w:t>A GENERAL</w:t>
      </w:r>
      <w:r w:rsidR="00D55284" w:rsidRPr="002F4F3C">
        <w:rPr>
          <w:rFonts w:ascii="Arial" w:hAnsi="Arial" w:cs="Arial"/>
          <w:b/>
          <w:bCs/>
          <w:sz w:val="24"/>
          <w:szCs w:val="24"/>
          <w:lang w:val="es-ES"/>
        </w:rPr>
        <w:t>:</w:t>
      </w:r>
      <w:r w:rsidR="00D55284" w:rsidRPr="002F4F3C">
        <w:rPr>
          <w:rFonts w:ascii="Arial" w:hAnsi="Arial" w:cs="Arial"/>
          <w:bCs/>
          <w:sz w:val="24"/>
          <w:szCs w:val="24"/>
          <w:lang w:val="es-ES"/>
        </w:rPr>
        <w:t xml:space="preserve"> </w:t>
      </w:r>
      <w:r w:rsidR="00FB4805" w:rsidRPr="002F4F3C">
        <w:rPr>
          <w:rFonts w:ascii="Arial" w:eastAsia="DotumChe" w:hAnsi="Arial" w:cs="Arial"/>
          <w:sz w:val="24"/>
          <w:szCs w:val="24"/>
          <w:lang w:val="es-CO"/>
        </w:rPr>
        <w:t>Las funciones de la Asamblea General de Accionistas de EEDAS S.A. E.S.P., son las que le asignen la Ley y los Estatutos Sociales y, además de las siguientes:</w:t>
      </w:r>
    </w:p>
    <w:p w14:paraId="6D635D48" w14:textId="77777777" w:rsidR="00FB4805" w:rsidRPr="002F4F3C" w:rsidRDefault="00FB4805" w:rsidP="00FB4805">
      <w:pPr>
        <w:spacing w:after="0" w:line="240" w:lineRule="auto"/>
        <w:jc w:val="both"/>
        <w:rPr>
          <w:rFonts w:ascii="Arial" w:eastAsia="DotumChe" w:hAnsi="Arial" w:cs="Arial"/>
          <w:sz w:val="12"/>
          <w:szCs w:val="12"/>
          <w:lang w:val="es-CO"/>
        </w:rPr>
      </w:pPr>
    </w:p>
    <w:p w14:paraId="17FE843A"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Proponer, debatir y aprobar la reforma de estatutos según las normas vigentes.</w:t>
      </w:r>
    </w:p>
    <w:p w14:paraId="1A235C4C" w14:textId="77777777" w:rsidR="00FB4805" w:rsidRPr="002F4F3C" w:rsidRDefault="00FB4805" w:rsidP="00FB4805">
      <w:pPr>
        <w:spacing w:after="0" w:line="240" w:lineRule="auto"/>
        <w:ind w:left="720"/>
        <w:jc w:val="both"/>
        <w:rPr>
          <w:rFonts w:ascii="Arial" w:hAnsi="Arial" w:cs="Arial"/>
          <w:sz w:val="12"/>
          <w:szCs w:val="12"/>
          <w:lang w:val="es-CO"/>
        </w:rPr>
      </w:pPr>
    </w:p>
    <w:p w14:paraId="59987E10" w14:textId="3EA072EF" w:rsidR="00FB4805" w:rsidRPr="002F4F3C" w:rsidRDefault="00FB4805" w:rsidP="00FB4805">
      <w:pPr>
        <w:numPr>
          <w:ilvl w:val="0"/>
          <w:numId w:val="27"/>
        </w:numPr>
        <w:spacing w:after="0" w:line="240" w:lineRule="auto"/>
        <w:jc w:val="both"/>
        <w:rPr>
          <w:rFonts w:ascii="Arial" w:hAnsi="Arial" w:cs="Arial"/>
          <w:sz w:val="24"/>
          <w:szCs w:val="24"/>
          <w:lang w:val="es-CO"/>
        </w:rPr>
      </w:pPr>
      <w:r w:rsidRPr="149B0554">
        <w:rPr>
          <w:rFonts w:ascii="Arial" w:hAnsi="Arial" w:cs="Arial"/>
          <w:sz w:val="24"/>
          <w:szCs w:val="24"/>
          <w:lang w:val="es-CO"/>
        </w:rPr>
        <w:t>Elegir y remover a los miembros de la Junta Directiva</w:t>
      </w:r>
      <w:r w:rsidR="040D49CA" w:rsidRPr="149B0554">
        <w:rPr>
          <w:rFonts w:ascii="Arial" w:hAnsi="Arial" w:cs="Arial"/>
          <w:sz w:val="24"/>
          <w:szCs w:val="24"/>
          <w:lang w:val="es-CO"/>
        </w:rPr>
        <w:t xml:space="preserve"> </w:t>
      </w:r>
      <w:r w:rsidRPr="149B0554">
        <w:rPr>
          <w:rFonts w:ascii="Arial" w:hAnsi="Arial" w:cs="Arial"/>
          <w:sz w:val="24"/>
          <w:szCs w:val="24"/>
          <w:lang w:val="es-CO"/>
        </w:rPr>
        <w:t>en proporción a la propiedad accionaria y al Revisor Fiscal.</w:t>
      </w:r>
    </w:p>
    <w:p w14:paraId="4A291D54" w14:textId="77777777" w:rsidR="00FB4805" w:rsidRPr="002F4F3C" w:rsidRDefault="00FB4805" w:rsidP="00FB4805">
      <w:pPr>
        <w:spacing w:after="0" w:line="240" w:lineRule="auto"/>
        <w:ind w:left="720"/>
        <w:jc w:val="both"/>
        <w:rPr>
          <w:rFonts w:ascii="Arial" w:hAnsi="Arial" w:cs="Arial"/>
          <w:sz w:val="12"/>
          <w:szCs w:val="12"/>
          <w:lang w:val="es-CO"/>
        </w:rPr>
      </w:pPr>
    </w:p>
    <w:p w14:paraId="2657007A"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Fijar las asignaciones de los miembros de Junta Directiva y del Revisor Fiscal.</w:t>
      </w:r>
    </w:p>
    <w:p w14:paraId="72B9FD71" w14:textId="77777777" w:rsidR="00FB4805" w:rsidRPr="002F4F3C" w:rsidRDefault="00FB4805" w:rsidP="00FB4805">
      <w:pPr>
        <w:spacing w:after="0" w:line="240" w:lineRule="auto"/>
        <w:jc w:val="both"/>
        <w:rPr>
          <w:rFonts w:ascii="Arial" w:hAnsi="Arial" w:cs="Arial"/>
          <w:sz w:val="12"/>
          <w:szCs w:val="12"/>
          <w:lang w:val="es-CO"/>
        </w:rPr>
      </w:pPr>
    </w:p>
    <w:p w14:paraId="643CCFEF"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Examinar, aprobar o improbar los balances de fin de ejercicio y las cuentas que deben rendir los administradores.</w:t>
      </w:r>
    </w:p>
    <w:p w14:paraId="0C01F5A5" w14:textId="77777777" w:rsidR="00FB4805" w:rsidRPr="002F4F3C" w:rsidRDefault="00FB4805" w:rsidP="00FB4805">
      <w:pPr>
        <w:spacing w:after="0" w:line="240" w:lineRule="auto"/>
        <w:ind w:left="720"/>
        <w:jc w:val="both"/>
        <w:rPr>
          <w:rFonts w:ascii="Arial" w:hAnsi="Arial" w:cs="Arial"/>
          <w:sz w:val="12"/>
          <w:szCs w:val="12"/>
          <w:lang w:val="es-CO"/>
        </w:rPr>
      </w:pPr>
    </w:p>
    <w:p w14:paraId="42396B0C"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Considerar los informes de la Junta Directiva y del Gerente, sobre el estado de los negocios sociales, así como el informe del Revisor Fiscal.</w:t>
      </w:r>
    </w:p>
    <w:p w14:paraId="2FCC765D" w14:textId="77777777" w:rsidR="00FB4805" w:rsidRPr="002F4F3C" w:rsidRDefault="00FB4805" w:rsidP="00FB4805">
      <w:pPr>
        <w:spacing w:after="0" w:line="240" w:lineRule="auto"/>
        <w:jc w:val="both"/>
        <w:rPr>
          <w:rFonts w:ascii="Arial" w:hAnsi="Arial" w:cs="Arial"/>
          <w:sz w:val="12"/>
          <w:szCs w:val="12"/>
          <w:lang w:val="es-CO"/>
        </w:rPr>
      </w:pPr>
    </w:p>
    <w:p w14:paraId="51E5A0CE"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Ordenar las acciones que correspondan contra los miembros de la Junta Directiva y el Revisor Fiscal. </w:t>
      </w:r>
    </w:p>
    <w:p w14:paraId="7156E290" w14:textId="77777777" w:rsidR="00FB4805" w:rsidRPr="002F4F3C" w:rsidRDefault="00FB4805" w:rsidP="00FB4805">
      <w:pPr>
        <w:spacing w:after="0" w:line="240" w:lineRule="auto"/>
        <w:ind w:left="720"/>
        <w:jc w:val="both"/>
        <w:rPr>
          <w:rFonts w:ascii="Arial" w:hAnsi="Arial" w:cs="Arial"/>
          <w:sz w:val="12"/>
          <w:szCs w:val="12"/>
          <w:lang w:val="es-CO"/>
        </w:rPr>
      </w:pPr>
    </w:p>
    <w:p w14:paraId="2D3EA573" w14:textId="192B15D2"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Disponer de las utilidades sociales y fijar el monto del dividendo, así como la forma y plazos en que se pagará conforme a la ley y los </w:t>
      </w:r>
      <w:r w:rsidR="00E87258">
        <w:rPr>
          <w:rFonts w:ascii="Arial" w:hAnsi="Arial" w:cs="Arial"/>
          <w:sz w:val="24"/>
          <w:szCs w:val="24"/>
          <w:lang w:val="es-CO"/>
        </w:rPr>
        <w:t>E</w:t>
      </w:r>
      <w:r w:rsidRPr="002F4F3C">
        <w:rPr>
          <w:rFonts w:ascii="Arial" w:hAnsi="Arial" w:cs="Arial"/>
          <w:sz w:val="24"/>
          <w:szCs w:val="24"/>
          <w:lang w:val="es-CO"/>
        </w:rPr>
        <w:t xml:space="preserve">statutos </w:t>
      </w:r>
      <w:r w:rsidR="00E87258">
        <w:rPr>
          <w:rFonts w:ascii="Arial" w:hAnsi="Arial" w:cs="Arial"/>
          <w:sz w:val="24"/>
          <w:szCs w:val="24"/>
          <w:lang w:val="es-CO"/>
        </w:rPr>
        <w:t>S</w:t>
      </w:r>
      <w:r w:rsidRPr="002F4F3C">
        <w:rPr>
          <w:rFonts w:ascii="Arial" w:hAnsi="Arial" w:cs="Arial"/>
          <w:sz w:val="24"/>
          <w:szCs w:val="24"/>
          <w:lang w:val="es-CO"/>
        </w:rPr>
        <w:t xml:space="preserve">ociales; </w:t>
      </w:r>
    </w:p>
    <w:p w14:paraId="575DFF6C" w14:textId="77777777" w:rsidR="00FB4805" w:rsidRPr="002F4F3C" w:rsidRDefault="00FB4805" w:rsidP="00FB4805">
      <w:pPr>
        <w:spacing w:after="0" w:line="240" w:lineRule="auto"/>
        <w:ind w:left="720"/>
        <w:jc w:val="both"/>
        <w:rPr>
          <w:rFonts w:ascii="Arial" w:hAnsi="Arial" w:cs="Arial"/>
          <w:sz w:val="12"/>
          <w:szCs w:val="12"/>
          <w:lang w:val="es-CO"/>
        </w:rPr>
      </w:pPr>
    </w:p>
    <w:p w14:paraId="4C1CB97C"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Ordenar la cancelación de pérdidas y la constitución de reservas no previstas en la Ley o en estos estatutos. </w:t>
      </w:r>
    </w:p>
    <w:p w14:paraId="0504AF6E" w14:textId="77777777" w:rsidR="00FB4805" w:rsidRPr="002F4F3C" w:rsidRDefault="00FB4805" w:rsidP="00FB4805">
      <w:pPr>
        <w:spacing w:after="0" w:line="240" w:lineRule="auto"/>
        <w:ind w:left="720"/>
        <w:jc w:val="both"/>
        <w:rPr>
          <w:rFonts w:ascii="Arial" w:hAnsi="Arial" w:cs="Arial"/>
          <w:sz w:val="12"/>
          <w:szCs w:val="12"/>
          <w:lang w:val="es-CO"/>
        </w:rPr>
      </w:pPr>
    </w:p>
    <w:p w14:paraId="1FCAB939"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Aumentar el capital social, excepto en los casos contemplados en el artículo 19 de la ley 142 de 1994.</w:t>
      </w:r>
    </w:p>
    <w:p w14:paraId="3F308444" w14:textId="77777777" w:rsidR="00FB4805" w:rsidRPr="002F4F3C" w:rsidRDefault="00FB4805" w:rsidP="00FB4805">
      <w:pPr>
        <w:spacing w:after="0" w:line="240" w:lineRule="auto"/>
        <w:ind w:left="720"/>
        <w:jc w:val="both"/>
        <w:rPr>
          <w:rFonts w:ascii="Arial" w:hAnsi="Arial" w:cs="Arial"/>
          <w:sz w:val="12"/>
          <w:szCs w:val="12"/>
          <w:lang w:val="es-CO"/>
        </w:rPr>
      </w:pPr>
    </w:p>
    <w:p w14:paraId="434F0643"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Autorizar la trasformación, fusión o escisión de la sociedad. </w:t>
      </w:r>
    </w:p>
    <w:p w14:paraId="49AFFED9" w14:textId="77777777" w:rsidR="00FB4805" w:rsidRPr="002F4F3C" w:rsidRDefault="00FB4805" w:rsidP="00FB4805">
      <w:pPr>
        <w:spacing w:after="0" w:line="240" w:lineRule="auto"/>
        <w:ind w:left="720"/>
        <w:jc w:val="both"/>
        <w:rPr>
          <w:rFonts w:ascii="Arial" w:hAnsi="Arial" w:cs="Arial"/>
          <w:sz w:val="12"/>
          <w:szCs w:val="12"/>
          <w:lang w:val="es-CO"/>
        </w:rPr>
      </w:pPr>
    </w:p>
    <w:p w14:paraId="7FD0A1BF"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Adoptar todas las medidas que reclamen el cumplimiento de los estatutos y el interés de la sociedad.</w:t>
      </w:r>
    </w:p>
    <w:p w14:paraId="01DA1134" w14:textId="77777777" w:rsidR="00FB4805" w:rsidRPr="002F4F3C" w:rsidRDefault="00FB4805" w:rsidP="00FB4805">
      <w:pPr>
        <w:spacing w:after="0" w:line="240" w:lineRule="auto"/>
        <w:ind w:left="720"/>
        <w:jc w:val="both"/>
        <w:rPr>
          <w:rFonts w:ascii="Arial" w:hAnsi="Arial" w:cs="Arial"/>
          <w:sz w:val="12"/>
          <w:szCs w:val="12"/>
          <w:lang w:val="es-CO"/>
        </w:rPr>
      </w:pPr>
    </w:p>
    <w:p w14:paraId="25D2B243"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Resolver sobre la disolución extraordinaria de la Sociedad. </w:t>
      </w:r>
    </w:p>
    <w:p w14:paraId="1F0D7AED" w14:textId="77777777" w:rsidR="00FB4805" w:rsidRPr="002F4F3C" w:rsidRDefault="00FB4805" w:rsidP="00FB4805">
      <w:pPr>
        <w:spacing w:after="0" w:line="240" w:lineRule="auto"/>
        <w:ind w:left="720"/>
        <w:jc w:val="both"/>
        <w:rPr>
          <w:rFonts w:ascii="Arial" w:hAnsi="Arial" w:cs="Arial"/>
          <w:sz w:val="12"/>
          <w:szCs w:val="12"/>
          <w:lang w:val="es-CO"/>
        </w:rPr>
      </w:pPr>
    </w:p>
    <w:p w14:paraId="6331A49F"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Resolver y decidir sobre la adquisición de acciones propias.</w:t>
      </w:r>
    </w:p>
    <w:p w14:paraId="02854F64" w14:textId="77777777" w:rsidR="00FB4805" w:rsidRPr="002F4F3C" w:rsidRDefault="00FB4805" w:rsidP="00FB4805">
      <w:pPr>
        <w:spacing w:after="0" w:line="240" w:lineRule="auto"/>
        <w:ind w:left="720"/>
        <w:jc w:val="both"/>
        <w:rPr>
          <w:rFonts w:ascii="Arial" w:hAnsi="Arial" w:cs="Arial"/>
          <w:sz w:val="12"/>
          <w:szCs w:val="12"/>
          <w:lang w:val="es-CO"/>
        </w:rPr>
      </w:pPr>
    </w:p>
    <w:p w14:paraId="4F436AD2"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Delegar en la Junta Directiva o en el Gerente, cuando lo estime conveniente y para casos concretos, alguna o algunas de sus funciones, que no se haya reservado expresamente y cuya delegación no esté prohibida.</w:t>
      </w:r>
    </w:p>
    <w:p w14:paraId="6865DCAC" w14:textId="77777777" w:rsidR="00FB4805" w:rsidRPr="002F4F3C" w:rsidRDefault="00FB4805" w:rsidP="00FB4805">
      <w:pPr>
        <w:spacing w:after="0" w:line="240" w:lineRule="auto"/>
        <w:ind w:left="720"/>
        <w:jc w:val="both"/>
        <w:rPr>
          <w:rFonts w:ascii="Arial" w:hAnsi="Arial" w:cs="Arial"/>
          <w:sz w:val="12"/>
          <w:szCs w:val="12"/>
          <w:lang w:val="es-CO"/>
        </w:rPr>
      </w:pPr>
    </w:p>
    <w:p w14:paraId="26CF8FEC"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Designar al liquidador o liquidadores de la sociedad conforme a la ley y a los estatutos y fijarle su remuneración. </w:t>
      </w:r>
    </w:p>
    <w:p w14:paraId="03D1179F" w14:textId="77777777" w:rsidR="00FB4805" w:rsidRPr="002F4F3C" w:rsidRDefault="00FB4805" w:rsidP="00FB4805">
      <w:pPr>
        <w:spacing w:after="0" w:line="240" w:lineRule="auto"/>
        <w:ind w:left="720"/>
        <w:jc w:val="both"/>
        <w:rPr>
          <w:rFonts w:ascii="Arial" w:hAnsi="Arial" w:cs="Arial"/>
          <w:sz w:val="12"/>
          <w:szCs w:val="12"/>
          <w:lang w:val="es-CO"/>
        </w:rPr>
      </w:pPr>
    </w:p>
    <w:p w14:paraId="0783DBCC"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lastRenderedPageBreak/>
        <w:t>Aprobar los reglamentos de colocación de acciones privilegiadas y de suscripción de acciones con dividendo preferencial y sin derecho de voto.</w:t>
      </w:r>
    </w:p>
    <w:p w14:paraId="6893DAF4" w14:textId="77777777" w:rsidR="00FB4805" w:rsidRPr="002F4F3C" w:rsidRDefault="00FB4805" w:rsidP="00FB4805">
      <w:pPr>
        <w:spacing w:after="0" w:line="240" w:lineRule="auto"/>
        <w:ind w:left="720"/>
        <w:jc w:val="both"/>
        <w:rPr>
          <w:rFonts w:ascii="Arial" w:hAnsi="Arial" w:cs="Arial"/>
          <w:sz w:val="12"/>
          <w:szCs w:val="12"/>
          <w:lang w:val="es-CO"/>
        </w:rPr>
      </w:pPr>
    </w:p>
    <w:p w14:paraId="0B43A52D"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Disponer que determinada emisión de acciones o bonos convertibles en acciones sea colocada sin sujeción al derecho de preferencia.</w:t>
      </w:r>
    </w:p>
    <w:p w14:paraId="3D245D5B" w14:textId="77777777" w:rsidR="00FB4805" w:rsidRPr="002F4F3C" w:rsidRDefault="00FB4805" w:rsidP="00FB4805">
      <w:pPr>
        <w:spacing w:after="0" w:line="240" w:lineRule="auto"/>
        <w:ind w:left="720"/>
        <w:jc w:val="both"/>
        <w:rPr>
          <w:rFonts w:ascii="Arial" w:hAnsi="Arial" w:cs="Arial"/>
          <w:sz w:val="12"/>
          <w:szCs w:val="12"/>
          <w:lang w:val="es-CO"/>
        </w:rPr>
      </w:pPr>
    </w:p>
    <w:p w14:paraId="371E33C4"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 xml:space="preserve">Decretar la emisión de bonos convertibles o no en acciones, ya sean estas ordinarias o privilegiadas, y de títulos representativos de obligaciones. </w:t>
      </w:r>
    </w:p>
    <w:p w14:paraId="1CB4B987" w14:textId="77777777" w:rsidR="00FB4805" w:rsidRPr="002F4F3C" w:rsidRDefault="00FB4805" w:rsidP="00FB4805">
      <w:pPr>
        <w:spacing w:after="0" w:line="240" w:lineRule="auto"/>
        <w:ind w:left="720"/>
        <w:jc w:val="both"/>
        <w:rPr>
          <w:rFonts w:ascii="Arial" w:hAnsi="Arial" w:cs="Arial"/>
          <w:sz w:val="12"/>
          <w:szCs w:val="12"/>
          <w:lang w:val="es-CO"/>
        </w:rPr>
      </w:pPr>
    </w:p>
    <w:p w14:paraId="5C3E22EB" w14:textId="77777777" w:rsidR="00FB4805" w:rsidRPr="002F4F3C" w:rsidRDefault="00FB4805" w:rsidP="00FB4805">
      <w:pPr>
        <w:numPr>
          <w:ilvl w:val="0"/>
          <w:numId w:val="27"/>
        </w:numPr>
        <w:spacing w:after="0" w:line="240" w:lineRule="auto"/>
        <w:jc w:val="both"/>
        <w:rPr>
          <w:rFonts w:ascii="Arial" w:hAnsi="Arial" w:cs="Arial"/>
          <w:sz w:val="24"/>
          <w:szCs w:val="24"/>
          <w:lang w:val="es-CO"/>
        </w:rPr>
      </w:pPr>
      <w:r w:rsidRPr="002F4F3C">
        <w:rPr>
          <w:rFonts w:ascii="Arial" w:hAnsi="Arial" w:cs="Arial"/>
          <w:sz w:val="24"/>
          <w:szCs w:val="24"/>
          <w:lang w:val="es-CO"/>
        </w:rPr>
        <w:t>Disponer que determinada emisión de acciones o bonos convertibles en acciones sea colocada sin sujeción al derecho de preferencia.</w:t>
      </w:r>
    </w:p>
    <w:p w14:paraId="56CE7806" w14:textId="77777777" w:rsidR="00FB4805" w:rsidRPr="002F4F3C" w:rsidRDefault="00FB4805" w:rsidP="00FB4805">
      <w:pPr>
        <w:spacing w:after="0" w:line="240" w:lineRule="auto"/>
        <w:ind w:left="720"/>
        <w:jc w:val="both"/>
        <w:rPr>
          <w:rFonts w:ascii="Arial" w:hAnsi="Arial" w:cs="Arial"/>
          <w:sz w:val="12"/>
          <w:szCs w:val="12"/>
          <w:lang w:val="es-CO"/>
        </w:rPr>
      </w:pPr>
    </w:p>
    <w:p w14:paraId="192389CF" w14:textId="15C98744" w:rsidR="00FB4805" w:rsidRPr="002F4F3C" w:rsidRDefault="00FB4805" w:rsidP="00FB4805">
      <w:pPr>
        <w:numPr>
          <w:ilvl w:val="0"/>
          <w:numId w:val="27"/>
        </w:numPr>
        <w:spacing w:after="0" w:line="240" w:lineRule="auto"/>
        <w:jc w:val="both"/>
        <w:rPr>
          <w:rFonts w:ascii="Arial" w:eastAsiaTheme="minorEastAsia" w:hAnsi="Arial" w:cs="Arial"/>
          <w:sz w:val="24"/>
          <w:szCs w:val="24"/>
          <w:lang w:val="es-CO"/>
        </w:rPr>
      </w:pPr>
      <w:r w:rsidRPr="002F4F3C">
        <w:rPr>
          <w:rFonts w:ascii="Arial" w:hAnsi="Arial" w:cs="Arial"/>
          <w:sz w:val="24"/>
          <w:szCs w:val="24"/>
          <w:lang w:val="es-CO"/>
        </w:rPr>
        <w:t>Autorizar el pago en especie para la suscripción de acciones y ordenar su valoración de acuerdo con la ley.</w:t>
      </w:r>
    </w:p>
    <w:p w14:paraId="313D5646" w14:textId="77777777" w:rsidR="00FB4805" w:rsidRPr="002F4F3C" w:rsidRDefault="00FB4805" w:rsidP="00FB4805">
      <w:pPr>
        <w:spacing w:after="0" w:line="240" w:lineRule="auto"/>
        <w:ind w:left="720"/>
        <w:jc w:val="both"/>
        <w:rPr>
          <w:rFonts w:ascii="Arial" w:eastAsiaTheme="minorEastAsia" w:hAnsi="Arial" w:cs="Arial"/>
          <w:sz w:val="12"/>
          <w:szCs w:val="12"/>
          <w:lang w:val="es-CO"/>
        </w:rPr>
      </w:pPr>
    </w:p>
    <w:p w14:paraId="699751B2" w14:textId="1AFFC32B" w:rsidR="00D55284" w:rsidRPr="002F4F3C" w:rsidRDefault="00FB4805" w:rsidP="00FB4805">
      <w:pPr>
        <w:numPr>
          <w:ilvl w:val="0"/>
          <w:numId w:val="27"/>
        </w:numPr>
        <w:spacing w:after="0" w:line="240" w:lineRule="auto"/>
        <w:jc w:val="both"/>
        <w:rPr>
          <w:rFonts w:ascii="Arial" w:eastAsiaTheme="minorEastAsia" w:hAnsi="Arial" w:cs="Arial"/>
          <w:sz w:val="24"/>
          <w:szCs w:val="24"/>
          <w:lang w:val="es-CO"/>
        </w:rPr>
      </w:pPr>
      <w:r w:rsidRPr="002F4F3C">
        <w:rPr>
          <w:rFonts w:ascii="Arial" w:hAnsi="Arial" w:cs="Arial"/>
          <w:sz w:val="24"/>
          <w:szCs w:val="24"/>
          <w:lang w:val="es-CO"/>
        </w:rPr>
        <w:t>Las demás que en atención a la naturaleza jurídica de la sociedad señalen la ley, estos estatutos y las que no correspondan a otro órgano.</w:t>
      </w:r>
    </w:p>
    <w:p w14:paraId="5C7E5928" w14:textId="77777777" w:rsidR="00FB4805" w:rsidRPr="002F4F3C" w:rsidRDefault="00FB4805" w:rsidP="00FB4805">
      <w:pPr>
        <w:spacing w:after="0" w:line="240" w:lineRule="auto"/>
        <w:jc w:val="both"/>
        <w:rPr>
          <w:rFonts w:ascii="Arial" w:hAnsi="Arial" w:cs="Arial"/>
          <w:bCs/>
          <w:sz w:val="24"/>
          <w:szCs w:val="24"/>
          <w:lang w:val="es-ES"/>
        </w:rPr>
      </w:pPr>
    </w:p>
    <w:p w14:paraId="7180519C" w14:textId="77777777" w:rsidR="00BE5C42" w:rsidRPr="00BE5C42" w:rsidRDefault="00F069AB" w:rsidP="00BE5C42">
      <w:pPr>
        <w:spacing w:after="0" w:line="240" w:lineRule="auto"/>
        <w:jc w:val="both"/>
        <w:rPr>
          <w:rFonts w:ascii="Arial" w:hAnsi="Arial" w:cs="Arial"/>
          <w:sz w:val="24"/>
          <w:szCs w:val="24"/>
          <w:lang w:val="es-ES"/>
        </w:rPr>
      </w:pPr>
      <w:r w:rsidRPr="002F4F3C">
        <w:rPr>
          <w:rFonts w:ascii="Arial" w:hAnsi="Arial" w:cs="Arial"/>
          <w:b/>
          <w:sz w:val="24"/>
          <w:szCs w:val="24"/>
          <w:lang w:val="es-CO"/>
        </w:rPr>
        <w:t xml:space="preserve">ARTÍCULO </w:t>
      </w:r>
      <w:r w:rsidR="00FB4805" w:rsidRPr="002F4F3C">
        <w:rPr>
          <w:rFonts w:ascii="Arial" w:hAnsi="Arial" w:cs="Arial"/>
          <w:b/>
          <w:bCs/>
          <w:sz w:val="24"/>
          <w:szCs w:val="24"/>
          <w:lang w:val="es-ES"/>
        </w:rPr>
        <w:t>7</w:t>
      </w:r>
      <w:r w:rsidR="00D55284" w:rsidRPr="002F4F3C">
        <w:rPr>
          <w:rFonts w:ascii="Arial" w:hAnsi="Arial" w:cs="Arial"/>
          <w:b/>
          <w:bCs/>
          <w:sz w:val="24"/>
          <w:szCs w:val="24"/>
          <w:lang w:val="es-ES"/>
        </w:rPr>
        <w:t xml:space="preserve">º. </w:t>
      </w:r>
      <w:r w:rsidR="00FB4805" w:rsidRPr="002F4F3C">
        <w:rPr>
          <w:rFonts w:ascii="Arial" w:hAnsi="Arial" w:cs="Arial"/>
          <w:b/>
          <w:bCs/>
          <w:sz w:val="24"/>
          <w:szCs w:val="24"/>
          <w:lang w:val="es-ES"/>
        </w:rPr>
        <w:t>DERECHOS DE LOS ACCIONISTAS</w:t>
      </w:r>
      <w:r w:rsidR="00D55284" w:rsidRPr="002F4F3C">
        <w:rPr>
          <w:rFonts w:ascii="Arial" w:hAnsi="Arial" w:cs="Arial"/>
          <w:b/>
          <w:bCs/>
          <w:sz w:val="24"/>
          <w:szCs w:val="24"/>
          <w:lang w:val="es-ES"/>
        </w:rPr>
        <w:t>:</w:t>
      </w:r>
      <w:r w:rsidR="00D55284" w:rsidRPr="002F4F3C">
        <w:rPr>
          <w:rFonts w:ascii="Arial" w:hAnsi="Arial" w:cs="Arial"/>
          <w:bCs/>
          <w:sz w:val="24"/>
          <w:szCs w:val="24"/>
          <w:lang w:val="es-ES"/>
        </w:rPr>
        <w:t xml:space="preserve"> </w:t>
      </w:r>
      <w:r w:rsidR="00BE5C42" w:rsidRPr="00BE5C42">
        <w:rPr>
          <w:rFonts w:ascii="Arial" w:hAnsi="Arial" w:cs="Arial"/>
          <w:sz w:val="24"/>
          <w:szCs w:val="24"/>
          <w:lang w:val="es-ES"/>
        </w:rPr>
        <w:t>Los accionistas de la Sociedad tienen los siguientes derechos y garantías:</w:t>
      </w:r>
    </w:p>
    <w:p w14:paraId="62C7D00C" w14:textId="77777777" w:rsidR="00BE5C42" w:rsidRPr="00BE5C42" w:rsidRDefault="00BE5C42" w:rsidP="00BE5C42">
      <w:pPr>
        <w:spacing w:after="0" w:line="240" w:lineRule="auto"/>
        <w:jc w:val="both"/>
        <w:rPr>
          <w:rFonts w:ascii="Arial" w:hAnsi="Arial" w:cs="Arial"/>
          <w:sz w:val="16"/>
          <w:szCs w:val="16"/>
          <w:lang w:val="es-ES"/>
        </w:rPr>
      </w:pPr>
    </w:p>
    <w:p w14:paraId="2685384C"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Recibir un trato igualitario en cuanto a peticiones, reclamaciones e información, independientemente del valor de su inversión o el número de acciones que represente.</w:t>
      </w:r>
    </w:p>
    <w:p w14:paraId="5FCD9094" w14:textId="77777777" w:rsidR="00BE5C42" w:rsidRPr="00BE5C42" w:rsidRDefault="00BE5C42" w:rsidP="00BE5C42">
      <w:pPr>
        <w:spacing w:after="0" w:line="240" w:lineRule="auto"/>
        <w:jc w:val="both"/>
        <w:rPr>
          <w:rFonts w:ascii="Arial" w:hAnsi="Arial" w:cs="Arial"/>
          <w:sz w:val="12"/>
          <w:szCs w:val="12"/>
          <w:lang w:val="es-ES"/>
        </w:rPr>
      </w:pPr>
    </w:p>
    <w:p w14:paraId="6C3056DA"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Participar en las deliberaciones de la Asamblea General de Accionistas y votar en ella para la toma de las decisiones que corresponden a la misma, incluyendo la designación de los órganos y personas a quienes, de acuerdo con la Ley y los Estatutos Sociales, les corresponda elegir y, de ser necesario, contar con mecanismos efectivos para ser representados en dichas Asambleas.</w:t>
      </w:r>
    </w:p>
    <w:p w14:paraId="1580E847" w14:textId="77777777" w:rsidR="00BE5C42" w:rsidRPr="00BE5C42" w:rsidRDefault="00BE5C42" w:rsidP="00BE5C42">
      <w:pPr>
        <w:spacing w:after="0" w:line="240" w:lineRule="auto"/>
        <w:jc w:val="both"/>
        <w:rPr>
          <w:rFonts w:ascii="Arial" w:hAnsi="Arial" w:cs="Arial"/>
          <w:sz w:val="12"/>
          <w:szCs w:val="12"/>
          <w:lang w:val="es-ES"/>
        </w:rPr>
      </w:pPr>
    </w:p>
    <w:p w14:paraId="0D5BA1AB"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Recibir como dividendo una parte de las utilidades de la Sociedad en proporción a las acciones que posea en la misma, conforme a lo consagrado en la Ley y en los Estatutos Sociales.</w:t>
      </w:r>
    </w:p>
    <w:p w14:paraId="0F55E79A" w14:textId="77777777" w:rsidR="00BE5C42" w:rsidRPr="00BE5C42" w:rsidRDefault="00BE5C42" w:rsidP="00BE5C42">
      <w:pPr>
        <w:spacing w:after="0" w:line="240" w:lineRule="auto"/>
        <w:jc w:val="both"/>
        <w:rPr>
          <w:rFonts w:ascii="Arial" w:hAnsi="Arial" w:cs="Arial"/>
          <w:sz w:val="12"/>
          <w:szCs w:val="12"/>
          <w:lang w:val="es-ES"/>
        </w:rPr>
      </w:pPr>
    </w:p>
    <w:p w14:paraId="6DA2C78C"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Tener acceso a la información pública de la Sociedad en tiempo oportuno y en forma integral e inspeccionar libremente los libros y demás documentos a que se refieren los artículos 446 y 447 del Código del Comercio, dentro de los quince (15) días hábiles anteriores a las reuniones de la Asamblea General de Accionistas en las que se consideren los estados financieros de fin de ejercicio.</w:t>
      </w:r>
    </w:p>
    <w:p w14:paraId="18CE4670" w14:textId="77777777" w:rsidR="00BE5C42" w:rsidRPr="00BE5C42" w:rsidRDefault="00BE5C42" w:rsidP="00BE5C42">
      <w:pPr>
        <w:spacing w:after="0" w:line="240" w:lineRule="auto"/>
        <w:jc w:val="both"/>
        <w:rPr>
          <w:rFonts w:ascii="Arial" w:hAnsi="Arial" w:cs="Arial"/>
          <w:sz w:val="12"/>
          <w:szCs w:val="12"/>
          <w:lang w:val="es-ES"/>
        </w:rPr>
      </w:pPr>
    </w:p>
    <w:p w14:paraId="3C7104D7"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Recibir una parte proporcional de los activos sociales al tiempo de la liquidación, si a ello hubiere lugar y, una vez pagado el pasivo externo de la Sociedad, en proporción a las acciones que posea en la misma.</w:t>
      </w:r>
    </w:p>
    <w:p w14:paraId="56D370E3" w14:textId="77777777" w:rsidR="00BE5C42" w:rsidRPr="00BE5C42" w:rsidRDefault="00BE5C42" w:rsidP="00BE5C42">
      <w:pPr>
        <w:spacing w:after="0" w:line="240" w:lineRule="auto"/>
        <w:jc w:val="both"/>
        <w:rPr>
          <w:rFonts w:ascii="Arial" w:hAnsi="Arial" w:cs="Arial"/>
          <w:sz w:val="12"/>
          <w:szCs w:val="12"/>
          <w:lang w:val="es-ES"/>
        </w:rPr>
      </w:pPr>
    </w:p>
    <w:p w14:paraId="089EAAEE"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lastRenderedPageBreak/>
        <w:t>Hacerse representar mediante escrito en el cual expresen el nombre del apoderado y la extensión del mandato. Los poderes para representación ante la Asamblea General de Accionistas deberán someterse a lo dispuesto en el artículo 184 del Código de Comercio.</w:t>
      </w:r>
    </w:p>
    <w:p w14:paraId="4A10269B" w14:textId="77777777" w:rsidR="00BE5C42" w:rsidRPr="00BE5C42" w:rsidRDefault="00BE5C42" w:rsidP="00BE5C42">
      <w:pPr>
        <w:spacing w:after="0" w:line="240" w:lineRule="auto"/>
        <w:jc w:val="both"/>
        <w:rPr>
          <w:rFonts w:ascii="Arial" w:hAnsi="Arial" w:cs="Arial"/>
          <w:sz w:val="12"/>
          <w:szCs w:val="12"/>
          <w:lang w:val="es-ES"/>
        </w:rPr>
      </w:pPr>
    </w:p>
    <w:p w14:paraId="68A5E059"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 xml:space="preserve">Transferir o enajenar sus acciones, según lo establecido por la ley y los estatutos sociales; así como conocer los métodos de registro de las acciones y la identidad de los principales accionistas de la Sociedad, de conformidad con la ley. </w:t>
      </w:r>
    </w:p>
    <w:p w14:paraId="3E9CA095" w14:textId="77777777" w:rsidR="00BE5C42" w:rsidRPr="00BE5C42" w:rsidRDefault="00BE5C42" w:rsidP="00BE5C42">
      <w:pPr>
        <w:spacing w:after="0" w:line="240" w:lineRule="auto"/>
        <w:jc w:val="both"/>
        <w:rPr>
          <w:rFonts w:ascii="Arial" w:hAnsi="Arial" w:cs="Arial"/>
          <w:sz w:val="12"/>
          <w:szCs w:val="12"/>
          <w:lang w:val="es-ES"/>
        </w:rPr>
      </w:pPr>
    </w:p>
    <w:p w14:paraId="19C93D56"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Hacer recomendaciones sobre el buen gobierno corporativo de la Sociedad, a través de solicitudes por escrito presentadas a la Oficina de Atención a los Accionistas e Inversionistas.</w:t>
      </w:r>
    </w:p>
    <w:p w14:paraId="5842D17A" w14:textId="77777777" w:rsidR="00BE5C42" w:rsidRPr="00BE5C42" w:rsidRDefault="00BE5C42" w:rsidP="00BE5C42">
      <w:pPr>
        <w:spacing w:after="0" w:line="240" w:lineRule="auto"/>
        <w:jc w:val="both"/>
        <w:rPr>
          <w:rFonts w:ascii="Arial" w:hAnsi="Arial" w:cs="Arial"/>
          <w:sz w:val="12"/>
          <w:szCs w:val="12"/>
          <w:lang w:val="es-ES"/>
        </w:rPr>
      </w:pPr>
    </w:p>
    <w:p w14:paraId="166B08DE"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Solicitar, en unión con otros accionistas, la convocatoria a reunión extraordinaria de Asamblea General de Accionistas, conforme a lo establecido en los Estatutos Sociales y el presente Código.</w:t>
      </w:r>
    </w:p>
    <w:p w14:paraId="233FF46F" w14:textId="77777777" w:rsidR="00BE5C42" w:rsidRPr="00BE5C42" w:rsidRDefault="00BE5C42" w:rsidP="00BE5C42">
      <w:pPr>
        <w:spacing w:after="0" w:line="240" w:lineRule="auto"/>
        <w:jc w:val="both"/>
        <w:rPr>
          <w:rFonts w:ascii="Arial" w:hAnsi="Arial" w:cs="Arial"/>
          <w:sz w:val="12"/>
          <w:szCs w:val="12"/>
          <w:lang w:val="es-ES"/>
        </w:rPr>
      </w:pPr>
    </w:p>
    <w:p w14:paraId="6790FA3F"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Presentar propuestas a la Junta Directiva, en asocio con otros accionistas, en los términos establecidos en el presente Código.</w:t>
      </w:r>
    </w:p>
    <w:p w14:paraId="3FDD3E5E" w14:textId="77777777" w:rsidR="00BE5C42" w:rsidRPr="00BE5C42" w:rsidRDefault="00BE5C42" w:rsidP="00BE5C42">
      <w:pPr>
        <w:spacing w:after="0" w:line="240" w:lineRule="auto"/>
        <w:jc w:val="both"/>
        <w:rPr>
          <w:rFonts w:ascii="Arial" w:hAnsi="Arial" w:cs="Arial"/>
          <w:sz w:val="12"/>
          <w:szCs w:val="12"/>
          <w:lang w:val="es-ES"/>
        </w:rPr>
      </w:pPr>
    </w:p>
    <w:p w14:paraId="25AE832D"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Hacer reclamaciones sobre el cumplimiento de las normas contenidas en el presente Código, en los términos establecidos en el mismo.</w:t>
      </w:r>
    </w:p>
    <w:p w14:paraId="32EB25D2" w14:textId="77777777" w:rsidR="00BE5C42" w:rsidRPr="00BE5C42" w:rsidRDefault="00BE5C42" w:rsidP="00BE5C42">
      <w:pPr>
        <w:spacing w:after="0" w:line="240" w:lineRule="auto"/>
        <w:jc w:val="both"/>
        <w:rPr>
          <w:rFonts w:ascii="Arial" w:hAnsi="Arial" w:cs="Arial"/>
          <w:sz w:val="12"/>
          <w:szCs w:val="12"/>
          <w:lang w:val="es-ES"/>
        </w:rPr>
      </w:pPr>
    </w:p>
    <w:p w14:paraId="0216C647" w14:textId="77777777" w:rsidR="00BE5C42" w:rsidRPr="00BE5C42" w:rsidRDefault="00BE5C42" w:rsidP="00BE5C42">
      <w:pPr>
        <w:numPr>
          <w:ilvl w:val="0"/>
          <w:numId w:val="28"/>
        </w:numPr>
        <w:spacing w:after="0" w:line="240" w:lineRule="auto"/>
        <w:jc w:val="both"/>
        <w:rPr>
          <w:rFonts w:ascii="Arial" w:hAnsi="Arial" w:cs="Arial"/>
          <w:sz w:val="24"/>
          <w:szCs w:val="24"/>
          <w:lang w:val="es-ES"/>
        </w:rPr>
      </w:pPr>
      <w:r w:rsidRPr="00BE5C42">
        <w:rPr>
          <w:rFonts w:ascii="Arial" w:hAnsi="Arial" w:cs="Arial"/>
          <w:sz w:val="24"/>
          <w:szCs w:val="24"/>
          <w:lang w:val="es-ES"/>
        </w:rPr>
        <w:t>Los demás derechos que les otorguen la ley y los Estatutos Sociales.</w:t>
      </w:r>
    </w:p>
    <w:p w14:paraId="37C7BE11" w14:textId="77777777" w:rsidR="00D55284" w:rsidRPr="002F4F3C" w:rsidRDefault="00D55284" w:rsidP="00D55284">
      <w:pPr>
        <w:spacing w:after="0" w:line="240" w:lineRule="auto"/>
        <w:jc w:val="both"/>
        <w:rPr>
          <w:rFonts w:ascii="Arial" w:hAnsi="Arial" w:cs="Arial"/>
          <w:b/>
          <w:sz w:val="24"/>
          <w:szCs w:val="24"/>
          <w:lang w:val="es-CO"/>
        </w:rPr>
      </w:pPr>
    </w:p>
    <w:p w14:paraId="04D35EFB" w14:textId="3E56A16E" w:rsidR="00D55284" w:rsidRPr="002F4F3C" w:rsidRDefault="00F069AB" w:rsidP="00D55284">
      <w:pPr>
        <w:widowControl w:val="0"/>
        <w:autoSpaceDE w:val="0"/>
        <w:autoSpaceDN w:val="0"/>
        <w:adjustRightInd w:val="0"/>
        <w:spacing w:after="0" w:line="240" w:lineRule="auto"/>
        <w:jc w:val="both"/>
        <w:rPr>
          <w:rFonts w:ascii="Arial" w:hAnsi="Arial" w:cs="Arial"/>
          <w:bCs/>
          <w:sz w:val="24"/>
          <w:szCs w:val="24"/>
          <w:lang w:val="es-CO"/>
        </w:rPr>
      </w:pPr>
      <w:r w:rsidRPr="002F4F3C">
        <w:rPr>
          <w:rFonts w:ascii="Arial" w:hAnsi="Arial" w:cs="Arial"/>
          <w:b/>
          <w:sz w:val="24"/>
          <w:szCs w:val="24"/>
          <w:lang w:val="es-CO"/>
        </w:rPr>
        <w:t xml:space="preserve">ARTÍCULO </w:t>
      </w:r>
      <w:r w:rsidR="00CA64F6" w:rsidRPr="002F4F3C">
        <w:rPr>
          <w:rFonts w:ascii="Arial" w:hAnsi="Arial" w:cs="Arial"/>
          <w:b/>
          <w:sz w:val="24"/>
          <w:szCs w:val="24"/>
          <w:lang w:val="es-CO"/>
        </w:rPr>
        <w:t>8</w:t>
      </w:r>
      <w:r w:rsidR="00D55284" w:rsidRPr="002F4F3C">
        <w:rPr>
          <w:rFonts w:ascii="Arial" w:hAnsi="Arial" w:cs="Arial"/>
          <w:b/>
          <w:sz w:val="24"/>
          <w:szCs w:val="24"/>
          <w:lang w:val="es-CO"/>
        </w:rPr>
        <w:t xml:space="preserve">º. </w:t>
      </w:r>
      <w:r w:rsidR="00637988">
        <w:rPr>
          <w:rFonts w:ascii="Arial" w:hAnsi="Arial" w:cs="Arial"/>
          <w:b/>
          <w:sz w:val="24"/>
          <w:szCs w:val="24"/>
          <w:lang w:val="es-CO"/>
        </w:rPr>
        <w:t>DEBERES</w:t>
      </w:r>
      <w:r w:rsidR="00D55284" w:rsidRPr="002F4F3C">
        <w:rPr>
          <w:rFonts w:ascii="Arial" w:hAnsi="Arial" w:cs="Arial"/>
          <w:b/>
          <w:sz w:val="24"/>
          <w:szCs w:val="24"/>
          <w:lang w:val="es-CO"/>
        </w:rPr>
        <w:t xml:space="preserve"> </w:t>
      </w:r>
      <w:r w:rsidR="00CA64F6" w:rsidRPr="002F4F3C">
        <w:rPr>
          <w:rFonts w:ascii="Arial" w:hAnsi="Arial" w:cs="Arial"/>
          <w:b/>
          <w:bCs/>
          <w:sz w:val="24"/>
          <w:szCs w:val="24"/>
          <w:lang w:val="es-ES"/>
        </w:rPr>
        <w:t xml:space="preserve">DE </w:t>
      </w:r>
      <w:r w:rsidR="00C470FD">
        <w:rPr>
          <w:rFonts w:ascii="Arial" w:hAnsi="Arial" w:cs="Arial"/>
          <w:b/>
          <w:bCs/>
          <w:sz w:val="24"/>
          <w:szCs w:val="24"/>
          <w:lang w:val="es-ES"/>
        </w:rPr>
        <w:t>LOS ACCIONISTAS</w:t>
      </w:r>
      <w:r w:rsidR="00CA64F6" w:rsidRPr="002F4F3C">
        <w:rPr>
          <w:rFonts w:ascii="Arial" w:hAnsi="Arial" w:cs="Arial"/>
          <w:b/>
          <w:bCs/>
          <w:sz w:val="24"/>
          <w:szCs w:val="24"/>
          <w:lang w:val="es-ES"/>
        </w:rPr>
        <w:t>:</w:t>
      </w:r>
      <w:r w:rsidR="00D55284" w:rsidRPr="002F4F3C">
        <w:rPr>
          <w:rFonts w:ascii="Arial" w:hAnsi="Arial" w:cs="Arial"/>
          <w:b/>
          <w:sz w:val="24"/>
          <w:szCs w:val="24"/>
          <w:lang w:val="es-CO"/>
        </w:rPr>
        <w:t xml:space="preserve"> </w:t>
      </w:r>
      <w:r w:rsidR="00D55284" w:rsidRPr="002F4F3C">
        <w:rPr>
          <w:rFonts w:ascii="Arial" w:hAnsi="Arial" w:cs="Arial"/>
          <w:bCs/>
          <w:sz w:val="24"/>
          <w:szCs w:val="24"/>
          <w:lang w:val="es-CO"/>
        </w:rPr>
        <w:t xml:space="preserve">Son </w:t>
      </w:r>
      <w:r w:rsidR="00637988">
        <w:rPr>
          <w:rFonts w:ascii="Arial" w:hAnsi="Arial" w:cs="Arial"/>
          <w:bCs/>
          <w:sz w:val="24"/>
          <w:szCs w:val="24"/>
          <w:lang w:val="es-CO"/>
        </w:rPr>
        <w:t>deberes</w:t>
      </w:r>
      <w:r w:rsidR="00D55284" w:rsidRPr="002F4F3C">
        <w:rPr>
          <w:rFonts w:ascii="Arial" w:hAnsi="Arial" w:cs="Arial"/>
          <w:bCs/>
          <w:sz w:val="24"/>
          <w:szCs w:val="24"/>
          <w:lang w:val="es-CO"/>
        </w:rPr>
        <w:t xml:space="preserve"> de </w:t>
      </w:r>
      <w:r w:rsidR="00C470FD">
        <w:rPr>
          <w:rFonts w:ascii="Arial" w:hAnsi="Arial" w:cs="Arial"/>
          <w:bCs/>
          <w:sz w:val="24"/>
          <w:szCs w:val="24"/>
          <w:lang w:val="es-CO"/>
        </w:rPr>
        <w:t>los a</w:t>
      </w:r>
      <w:r w:rsidR="00EB2F6D" w:rsidRPr="002F4F3C">
        <w:rPr>
          <w:rFonts w:ascii="Arial" w:hAnsi="Arial" w:cs="Arial"/>
          <w:bCs/>
          <w:sz w:val="24"/>
          <w:szCs w:val="24"/>
          <w:lang w:val="es-CO"/>
        </w:rPr>
        <w:t>ccionistas</w:t>
      </w:r>
      <w:r w:rsidR="00D55284" w:rsidRPr="002F4F3C">
        <w:rPr>
          <w:rFonts w:ascii="Arial" w:hAnsi="Arial" w:cs="Arial"/>
          <w:bCs/>
          <w:sz w:val="24"/>
          <w:szCs w:val="24"/>
          <w:lang w:val="es-CO"/>
        </w:rPr>
        <w:t xml:space="preserve"> los siguientes:</w:t>
      </w:r>
    </w:p>
    <w:p w14:paraId="0D9AD4CA" w14:textId="77777777" w:rsidR="00637988" w:rsidRPr="00637988" w:rsidRDefault="00637988" w:rsidP="00637988">
      <w:pPr>
        <w:spacing w:after="0" w:line="240" w:lineRule="auto"/>
        <w:jc w:val="both"/>
        <w:rPr>
          <w:rFonts w:ascii="Arial" w:eastAsia="DotumChe" w:hAnsi="Arial" w:cs="Arial"/>
          <w:sz w:val="16"/>
          <w:szCs w:val="16"/>
          <w:lang w:val="es-AR"/>
        </w:rPr>
      </w:pPr>
    </w:p>
    <w:p w14:paraId="07E204A8" w14:textId="013ACA96" w:rsidR="00637988" w:rsidRPr="00637988" w:rsidRDefault="00637988" w:rsidP="00637988">
      <w:pPr>
        <w:numPr>
          <w:ilvl w:val="0"/>
          <w:numId w:val="9"/>
        </w:numPr>
        <w:spacing w:after="0" w:line="240" w:lineRule="auto"/>
        <w:jc w:val="both"/>
        <w:rPr>
          <w:rFonts w:ascii="Arial" w:eastAsia="DotumChe" w:hAnsi="Arial" w:cs="Arial"/>
          <w:sz w:val="16"/>
          <w:szCs w:val="16"/>
          <w:lang w:val="es-CO"/>
        </w:rPr>
      </w:pPr>
      <w:r w:rsidRPr="00637988">
        <w:rPr>
          <w:rFonts w:ascii="Arial" w:eastAsia="DotumChe" w:hAnsi="Arial" w:cs="Arial"/>
          <w:sz w:val="24"/>
          <w:szCs w:val="24"/>
          <w:lang w:val="es-CO"/>
        </w:rPr>
        <w:t xml:space="preserve">Los </w:t>
      </w:r>
      <w:r w:rsidR="00C470FD">
        <w:rPr>
          <w:rFonts w:ascii="Arial" w:eastAsia="DotumChe" w:hAnsi="Arial" w:cs="Arial"/>
          <w:sz w:val="24"/>
          <w:szCs w:val="24"/>
          <w:lang w:val="es-CO"/>
        </w:rPr>
        <w:t>a</w:t>
      </w:r>
      <w:r>
        <w:rPr>
          <w:rFonts w:ascii="Arial" w:eastAsia="DotumChe" w:hAnsi="Arial" w:cs="Arial"/>
          <w:sz w:val="24"/>
          <w:szCs w:val="24"/>
          <w:lang w:val="es-CO"/>
        </w:rPr>
        <w:t>ccionistas</w:t>
      </w:r>
      <w:r w:rsidRPr="00637988">
        <w:rPr>
          <w:rFonts w:ascii="Arial" w:eastAsia="DotumChe" w:hAnsi="Arial" w:cs="Arial"/>
          <w:sz w:val="24"/>
          <w:szCs w:val="24"/>
          <w:lang w:val="es-CO"/>
        </w:rPr>
        <w:t xml:space="preserve"> deben obrar de buena fe, con lealtad y cumplir sus funciones en defensa de los intereses de la sociedad</w:t>
      </w:r>
      <w:r w:rsidRPr="00637988">
        <w:rPr>
          <w:rFonts w:ascii="Arial" w:eastAsia="DotumChe" w:hAnsi="Arial" w:cs="Arial"/>
          <w:sz w:val="16"/>
          <w:szCs w:val="16"/>
          <w:lang w:val="es-CO"/>
        </w:rPr>
        <w:t xml:space="preserve">. </w:t>
      </w:r>
    </w:p>
    <w:p w14:paraId="04D94826" w14:textId="77777777" w:rsidR="00637988" w:rsidRPr="00637988" w:rsidRDefault="00637988" w:rsidP="00637988">
      <w:pPr>
        <w:spacing w:after="0" w:line="240" w:lineRule="auto"/>
        <w:jc w:val="both"/>
        <w:rPr>
          <w:rFonts w:ascii="Arial" w:eastAsia="DotumChe" w:hAnsi="Arial" w:cs="Arial"/>
          <w:sz w:val="16"/>
          <w:szCs w:val="16"/>
          <w:lang w:val="es-CO"/>
        </w:rPr>
      </w:pPr>
    </w:p>
    <w:p w14:paraId="4257CAF2" w14:textId="0834DDE3" w:rsidR="00637988" w:rsidRDefault="00637988" w:rsidP="00637988">
      <w:pPr>
        <w:numPr>
          <w:ilvl w:val="0"/>
          <w:numId w:val="9"/>
        </w:numPr>
        <w:spacing w:after="0" w:line="240" w:lineRule="auto"/>
        <w:jc w:val="both"/>
        <w:rPr>
          <w:rFonts w:ascii="Arial" w:eastAsia="DotumChe" w:hAnsi="Arial" w:cs="Arial"/>
          <w:sz w:val="24"/>
          <w:szCs w:val="24"/>
          <w:lang w:val="es-CO"/>
        </w:rPr>
      </w:pPr>
      <w:r w:rsidRPr="00637988">
        <w:rPr>
          <w:rFonts w:ascii="Arial" w:eastAsia="DotumChe" w:hAnsi="Arial" w:cs="Arial"/>
          <w:sz w:val="24"/>
          <w:szCs w:val="24"/>
          <w:lang w:val="es-CO"/>
        </w:rPr>
        <w:t xml:space="preserve">Llevar a cabo los esfuerzos que sean necesarios para el cabal cumplimiento del objeto social. </w:t>
      </w:r>
    </w:p>
    <w:p w14:paraId="6F31140B" w14:textId="77777777" w:rsidR="00C470FD" w:rsidRPr="00C470FD" w:rsidRDefault="00C470FD" w:rsidP="00C470FD">
      <w:pPr>
        <w:spacing w:after="0" w:line="240" w:lineRule="auto"/>
        <w:jc w:val="both"/>
        <w:rPr>
          <w:rFonts w:ascii="Arial" w:eastAsia="DotumChe" w:hAnsi="Arial" w:cs="Arial"/>
          <w:sz w:val="12"/>
          <w:szCs w:val="12"/>
          <w:lang w:val="es-CO"/>
        </w:rPr>
      </w:pPr>
    </w:p>
    <w:p w14:paraId="5B013CE9" w14:textId="4061C577" w:rsidR="00C470FD" w:rsidRPr="00C470FD" w:rsidRDefault="00C470FD" w:rsidP="00C470FD">
      <w:pPr>
        <w:pStyle w:val="Prrafodelista"/>
        <w:numPr>
          <w:ilvl w:val="0"/>
          <w:numId w:val="9"/>
        </w:numPr>
        <w:spacing w:after="0" w:line="240" w:lineRule="auto"/>
        <w:rPr>
          <w:rFonts w:ascii="Arial" w:eastAsia="Times New Roman" w:hAnsi="Arial" w:cs="Arial"/>
          <w:sz w:val="24"/>
          <w:szCs w:val="24"/>
          <w:lang w:eastAsia="es-ES_tradnl"/>
        </w:rPr>
      </w:pPr>
      <w:r w:rsidRPr="00386E97">
        <w:rPr>
          <w:rFonts w:ascii="Arial" w:eastAsia="DotumChe" w:hAnsi="Arial" w:cs="Arial"/>
          <w:sz w:val="24"/>
          <w:szCs w:val="24"/>
        </w:rPr>
        <w:t>Cumplir con las obligaciones inherentes a su calidad de accionistas, tal co</w:t>
      </w:r>
      <w:r w:rsidRPr="00C470FD">
        <w:rPr>
          <w:rFonts w:ascii="Arial" w:eastAsia="Times New Roman" w:hAnsi="Arial" w:cs="Arial"/>
          <w:color w:val="000000"/>
          <w:sz w:val="27"/>
          <w:szCs w:val="27"/>
          <w:lang w:eastAsia="es-ES_tradnl"/>
        </w:rPr>
        <w:t xml:space="preserve">mo </w:t>
      </w:r>
      <w:r w:rsidRPr="00386E97">
        <w:rPr>
          <w:rFonts w:ascii="Arial" w:eastAsia="DotumChe" w:hAnsi="Arial" w:cs="Arial"/>
          <w:sz w:val="24"/>
          <w:szCs w:val="24"/>
        </w:rPr>
        <w:t>se establece en los Estatutos</w:t>
      </w:r>
      <w:r w:rsidRPr="00C470FD">
        <w:rPr>
          <w:rFonts w:ascii="Arial" w:eastAsia="Times New Roman" w:hAnsi="Arial" w:cs="Arial"/>
          <w:color w:val="000000"/>
          <w:sz w:val="27"/>
          <w:szCs w:val="27"/>
          <w:lang w:eastAsia="es-ES_tradnl"/>
        </w:rPr>
        <w:t>.</w:t>
      </w:r>
    </w:p>
    <w:p w14:paraId="3E800C19" w14:textId="77777777" w:rsidR="00C470FD" w:rsidRPr="00637988" w:rsidRDefault="00C470FD" w:rsidP="00C470FD">
      <w:pPr>
        <w:spacing w:after="0" w:line="240" w:lineRule="auto"/>
        <w:ind w:left="786"/>
        <w:jc w:val="both"/>
        <w:rPr>
          <w:rFonts w:ascii="Arial" w:eastAsia="DotumChe" w:hAnsi="Arial" w:cs="Arial"/>
          <w:sz w:val="12"/>
          <w:szCs w:val="12"/>
          <w:lang w:val="es-CO"/>
        </w:rPr>
      </w:pPr>
    </w:p>
    <w:p w14:paraId="3D1189CB" w14:textId="77777777" w:rsidR="00637988" w:rsidRPr="00637988" w:rsidRDefault="00637988" w:rsidP="00637988">
      <w:pPr>
        <w:numPr>
          <w:ilvl w:val="0"/>
          <w:numId w:val="9"/>
        </w:numPr>
        <w:spacing w:after="0" w:line="240" w:lineRule="auto"/>
        <w:jc w:val="both"/>
        <w:rPr>
          <w:rFonts w:ascii="Arial" w:eastAsia="DotumChe" w:hAnsi="Arial" w:cs="Arial"/>
          <w:sz w:val="24"/>
          <w:szCs w:val="24"/>
          <w:lang w:val="es-CO"/>
        </w:rPr>
      </w:pPr>
      <w:r w:rsidRPr="00637988">
        <w:rPr>
          <w:rFonts w:ascii="Arial" w:eastAsia="DotumChe" w:hAnsi="Arial" w:cs="Arial"/>
          <w:sz w:val="24"/>
          <w:szCs w:val="24"/>
          <w:lang w:val="es-CO"/>
        </w:rPr>
        <w:t xml:space="preserve">Guardar y proteger la información de la empresa en general, así como las estrategias comerciales y los negocios que adelante o se proyecten adelantar en la sociedad. </w:t>
      </w:r>
    </w:p>
    <w:p w14:paraId="64E00F74" w14:textId="77777777" w:rsidR="00637988" w:rsidRPr="00637988" w:rsidRDefault="00637988" w:rsidP="00637988">
      <w:pPr>
        <w:spacing w:after="0" w:line="240" w:lineRule="auto"/>
        <w:jc w:val="both"/>
        <w:rPr>
          <w:rFonts w:ascii="Arial" w:eastAsia="DotumChe" w:hAnsi="Arial" w:cs="Arial"/>
          <w:sz w:val="16"/>
          <w:szCs w:val="16"/>
          <w:lang w:val="es-CO"/>
        </w:rPr>
      </w:pPr>
    </w:p>
    <w:p w14:paraId="02BDC5C3" w14:textId="77777777" w:rsidR="00637988" w:rsidRPr="00637988" w:rsidRDefault="00637988" w:rsidP="00637988">
      <w:pPr>
        <w:numPr>
          <w:ilvl w:val="0"/>
          <w:numId w:val="9"/>
        </w:numPr>
        <w:spacing w:after="0" w:line="240" w:lineRule="auto"/>
        <w:jc w:val="both"/>
        <w:rPr>
          <w:rFonts w:ascii="Arial" w:eastAsia="DotumChe" w:hAnsi="Arial" w:cs="Arial"/>
          <w:sz w:val="24"/>
          <w:szCs w:val="24"/>
          <w:lang w:val="es-CO"/>
        </w:rPr>
      </w:pPr>
      <w:r w:rsidRPr="00637988">
        <w:rPr>
          <w:rFonts w:ascii="Arial" w:eastAsia="DotumChe" w:hAnsi="Arial" w:cs="Arial"/>
          <w:sz w:val="24"/>
          <w:szCs w:val="24"/>
          <w:lang w:val="es-CO"/>
        </w:rPr>
        <w:t xml:space="preserve">Abstenerse de utilizar indebidamente información privilegiada. </w:t>
      </w:r>
    </w:p>
    <w:p w14:paraId="7C161325" w14:textId="77777777" w:rsidR="00637988" w:rsidRPr="00637988" w:rsidRDefault="00637988" w:rsidP="00637988">
      <w:pPr>
        <w:spacing w:after="0" w:line="240" w:lineRule="auto"/>
        <w:jc w:val="both"/>
        <w:rPr>
          <w:rFonts w:ascii="Arial" w:eastAsia="DotumChe" w:hAnsi="Arial" w:cs="Arial"/>
          <w:sz w:val="16"/>
          <w:szCs w:val="16"/>
          <w:lang w:val="es-CO"/>
        </w:rPr>
      </w:pPr>
    </w:p>
    <w:p w14:paraId="75E95F29" w14:textId="77777777" w:rsidR="00637988" w:rsidRPr="00637988" w:rsidRDefault="00637988" w:rsidP="00637988">
      <w:pPr>
        <w:numPr>
          <w:ilvl w:val="0"/>
          <w:numId w:val="9"/>
        </w:numPr>
        <w:spacing w:after="0" w:line="240" w:lineRule="auto"/>
        <w:jc w:val="both"/>
        <w:rPr>
          <w:rFonts w:ascii="Arial" w:eastAsia="DotumChe" w:hAnsi="Arial" w:cs="Arial"/>
          <w:sz w:val="24"/>
          <w:szCs w:val="24"/>
          <w:lang w:val="es-CO"/>
        </w:rPr>
      </w:pPr>
      <w:r w:rsidRPr="00637988">
        <w:rPr>
          <w:rFonts w:ascii="Arial" w:eastAsia="DotumChe" w:hAnsi="Arial" w:cs="Arial"/>
          <w:sz w:val="24"/>
          <w:szCs w:val="24"/>
          <w:lang w:val="es-CO"/>
        </w:rPr>
        <w:t>Abstenerse de participar por sí o por interpuesta persona en interés personal o de terceros, en actividades que impliquen competencia con la sociedad o en actos respecto de los cuales exista conflicto de intereses.</w:t>
      </w:r>
    </w:p>
    <w:p w14:paraId="1CE4CE50" w14:textId="5EC4F003" w:rsidR="00F069AB" w:rsidRPr="002F4F3C" w:rsidRDefault="00F069AB" w:rsidP="00D55284">
      <w:pPr>
        <w:spacing w:after="0" w:line="240" w:lineRule="auto"/>
        <w:jc w:val="both"/>
        <w:rPr>
          <w:rFonts w:ascii="Arial" w:hAnsi="Arial" w:cs="Arial"/>
          <w:sz w:val="24"/>
          <w:szCs w:val="24"/>
          <w:lang w:val="es-CO"/>
        </w:rPr>
      </w:pPr>
    </w:p>
    <w:p w14:paraId="2C846C81" w14:textId="77777777" w:rsidR="00D55284" w:rsidRPr="002F4F3C" w:rsidRDefault="00D55284" w:rsidP="00D55284">
      <w:pPr>
        <w:spacing w:after="0" w:line="240" w:lineRule="auto"/>
        <w:jc w:val="both"/>
        <w:rPr>
          <w:rFonts w:ascii="Arial" w:hAnsi="Arial" w:cs="Arial"/>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E87258" w14:paraId="05DD6A09" w14:textId="77777777" w:rsidTr="00815DCA">
        <w:tc>
          <w:tcPr>
            <w:tcW w:w="9544" w:type="dxa"/>
            <w:shd w:val="clear" w:color="auto" w:fill="9CC2E5" w:themeFill="accent5" w:themeFillTint="99"/>
          </w:tcPr>
          <w:p w14:paraId="6F4359EA" w14:textId="31575B73" w:rsidR="00D55284" w:rsidRPr="002F4F3C" w:rsidRDefault="00F069AB" w:rsidP="00F02BEE">
            <w:pPr>
              <w:spacing w:after="0" w:line="240" w:lineRule="auto"/>
              <w:jc w:val="center"/>
              <w:rPr>
                <w:rFonts w:ascii="Arial" w:hAnsi="Arial" w:cs="Arial"/>
                <w:b/>
                <w:sz w:val="24"/>
                <w:szCs w:val="24"/>
              </w:rPr>
            </w:pPr>
            <w:r w:rsidRPr="002F4F3C">
              <w:rPr>
                <w:rFonts w:ascii="Arial" w:hAnsi="Arial" w:cs="Arial"/>
                <w:b/>
                <w:sz w:val="24"/>
                <w:szCs w:val="24"/>
              </w:rPr>
              <w:t>CAPÍTULO</w:t>
            </w:r>
            <w:r w:rsidR="00D55284" w:rsidRPr="002F4F3C">
              <w:rPr>
                <w:rFonts w:ascii="Arial" w:hAnsi="Arial" w:cs="Arial"/>
                <w:b/>
                <w:sz w:val="24"/>
                <w:szCs w:val="24"/>
              </w:rPr>
              <w:t xml:space="preserve"> I</w:t>
            </w:r>
            <w:r w:rsidR="00CA7BF1" w:rsidRPr="002F4F3C">
              <w:rPr>
                <w:rFonts w:ascii="Arial" w:hAnsi="Arial" w:cs="Arial"/>
                <w:b/>
                <w:sz w:val="24"/>
                <w:szCs w:val="24"/>
              </w:rPr>
              <w:t>I</w:t>
            </w:r>
            <w:r w:rsidR="00D55284" w:rsidRPr="002F4F3C">
              <w:rPr>
                <w:rFonts w:ascii="Arial" w:hAnsi="Arial" w:cs="Arial"/>
                <w:b/>
                <w:sz w:val="24"/>
                <w:szCs w:val="24"/>
              </w:rPr>
              <w:t xml:space="preserve">I: </w:t>
            </w:r>
            <w:r w:rsidR="009E73FC" w:rsidRPr="002F4F3C">
              <w:rPr>
                <w:rFonts w:ascii="Arial" w:hAnsi="Arial" w:cs="Arial"/>
                <w:b/>
                <w:sz w:val="24"/>
                <w:szCs w:val="24"/>
              </w:rPr>
              <w:t xml:space="preserve">REUNIONES, CONVOCATORIA Y FUNCIONAMIENTO </w:t>
            </w:r>
            <w:r w:rsidR="00D55284" w:rsidRPr="002F4F3C">
              <w:rPr>
                <w:rFonts w:ascii="Arial" w:hAnsi="Arial" w:cs="Arial"/>
                <w:b/>
                <w:sz w:val="24"/>
                <w:szCs w:val="24"/>
              </w:rPr>
              <w:t xml:space="preserve">DE </w:t>
            </w:r>
            <w:r w:rsidR="009E73FC" w:rsidRPr="002F4F3C">
              <w:rPr>
                <w:rFonts w:ascii="Arial" w:hAnsi="Arial" w:cs="Arial"/>
                <w:b/>
                <w:sz w:val="24"/>
                <w:szCs w:val="24"/>
              </w:rPr>
              <w:t>LA ASAMBLEA GENERAL DE ACCIONISTAS</w:t>
            </w:r>
          </w:p>
        </w:tc>
      </w:tr>
    </w:tbl>
    <w:p w14:paraId="1A3990D9" w14:textId="77777777" w:rsidR="00D55284" w:rsidRPr="002F4F3C" w:rsidRDefault="00D55284" w:rsidP="00D55284">
      <w:pPr>
        <w:spacing w:after="0" w:line="240" w:lineRule="auto"/>
        <w:jc w:val="both"/>
        <w:rPr>
          <w:rFonts w:ascii="Arial" w:hAnsi="Arial" w:cs="Arial"/>
          <w:sz w:val="24"/>
          <w:szCs w:val="24"/>
          <w:lang w:val="es-CO"/>
        </w:rPr>
      </w:pPr>
    </w:p>
    <w:p w14:paraId="2F469419" w14:textId="0D5ED166" w:rsidR="00FF4DDF" w:rsidRPr="002F4F3C" w:rsidRDefault="00F069AB" w:rsidP="006361CC">
      <w:pPr>
        <w:spacing w:after="0" w:line="240" w:lineRule="auto"/>
        <w:jc w:val="both"/>
        <w:rPr>
          <w:rFonts w:ascii="Arial" w:eastAsia="DotumChe" w:hAnsi="Arial" w:cs="Arial"/>
          <w:sz w:val="24"/>
          <w:szCs w:val="24"/>
          <w:lang w:val="es-CO"/>
        </w:rPr>
      </w:pPr>
      <w:r w:rsidRPr="002F4F3C">
        <w:rPr>
          <w:rFonts w:ascii="Arial" w:hAnsi="Arial" w:cs="Arial"/>
          <w:b/>
          <w:sz w:val="24"/>
          <w:szCs w:val="24"/>
          <w:lang w:val="es-CO"/>
        </w:rPr>
        <w:t xml:space="preserve">ARTÍCULO </w:t>
      </w:r>
      <w:r w:rsidR="009E73FC" w:rsidRPr="002F4F3C">
        <w:rPr>
          <w:rFonts w:ascii="Arial" w:hAnsi="Arial" w:cs="Arial"/>
          <w:b/>
          <w:sz w:val="24"/>
          <w:szCs w:val="24"/>
          <w:lang w:val="es-CO"/>
        </w:rPr>
        <w:t>9</w:t>
      </w:r>
      <w:r w:rsidR="00D55284" w:rsidRPr="002F4F3C">
        <w:rPr>
          <w:rFonts w:ascii="Arial" w:hAnsi="Arial" w:cs="Arial"/>
          <w:b/>
          <w:sz w:val="24"/>
          <w:szCs w:val="24"/>
          <w:lang w:val="es-CO"/>
        </w:rPr>
        <w:t xml:space="preserve">º. </w:t>
      </w:r>
      <w:r w:rsidR="006361CC" w:rsidRPr="002F4F3C">
        <w:rPr>
          <w:rFonts w:ascii="Arial" w:hAnsi="Arial" w:cs="Arial"/>
          <w:b/>
          <w:sz w:val="24"/>
          <w:szCs w:val="24"/>
          <w:lang w:val="es-CO"/>
        </w:rPr>
        <w:t>CONVOCATORIA</w:t>
      </w:r>
      <w:r w:rsidR="00D55284" w:rsidRPr="002F4F3C">
        <w:rPr>
          <w:rFonts w:ascii="Arial" w:hAnsi="Arial" w:cs="Arial"/>
          <w:b/>
          <w:sz w:val="24"/>
          <w:szCs w:val="24"/>
          <w:lang w:val="es-CO"/>
        </w:rPr>
        <w:t>:</w:t>
      </w:r>
      <w:r w:rsidR="00D55284" w:rsidRPr="002F4F3C">
        <w:rPr>
          <w:rFonts w:ascii="Arial" w:hAnsi="Arial" w:cs="Arial"/>
          <w:sz w:val="24"/>
          <w:szCs w:val="24"/>
          <w:lang w:val="es-CO"/>
        </w:rPr>
        <w:t xml:space="preserve"> </w:t>
      </w:r>
      <w:r w:rsidR="006361CC" w:rsidRPr="002F4F3C">
        <w:rPr>
          <w:rFonts w:ascii="Arial" w:eastAsia="DotumChe" w:hAnsi="Arial" w:cs="Arial"/>
          <w:sz w:val="24"/>
          <w:szCs w:val="24"/>
          <w:lang w:val="es-CO"/>
        </w:rPr>
        <w:t xml:space="preserve">Conforme al artículo 30 de los Estatutos Sociales, </w:t>
      </w:r>
      <w:r w:rsidR="00751884" w:rsidRPr="002F4F3C">
        <w:rPr>
          <w:rFonts w:ascii="Arial" w:eastAsia="DotumChe" w:hAnsi="Arial" w:cs="Arial"/>
          <w:sz w:val="24"/>
          <w:szCs w:val="24"/>
          <w:lang w:val="es-CO"/>
        </w:rPr>
        <w:t>la convocatoria de la asamblea a las sesiones ordinarias se hará por el Gerente de la sociedad o por su Junta Directiva, con una anticipación no menor de quince (15) días hábiles a la fecha de la reunión. Para las demás reuniones extraordinarias bastarán cinco (5) días calendario de antelación a la fecha de la misma y podrán ser convocadas también por el revisor fiscal o accionistas que representen al menos el diez por ciento (10%) de las acciones suscritas, mediante solicitud de convocatoria realizada previamente al Gerente o al revisor fiscal, cumpliendo con los demás requisitos de ley.</w:t>
      </w:r>
    </w:p>
    <w:p w14:paraId="0993F05A" w14:textId="77777777" w:rsidR="00751884" w:rsidRPr="00C470FD" w:rsidRDefault="00751884" w:rsidP="006361CC">
      <w:pPr>
        <w:spacing w:after="0" w:line="240" w:lineRule="auto"/>
        <w:jc w:val="both"/>
        <w:rPr>
          <w:rFonts w:ascii="Arial" w:eastAsia="DotumChe" w:hAnsi="Arial" w:cs="Arial"/>
          <w:sz w:val="24"/>
          <w:szCs w:val="24"/>
          <w:lang w:val="es-ES"/>
        </w:rPr>
      </w:pPr>
    </w:p>
    <w:p w14:paraId="6475364C" w14:textId="3753CD1F" w:rsidR="00751884" w:rsidRPr="00C470FD" w:rsidRDefault="00751884" w:rsidP="00751884">
      <w:pPr>
        <w:spacing w:after="0" w:line="240" w:lineRule="auto"/>
        <w:jc w:val="both"/>
        <w:rPr>
          <w:rFonts w:ascii="Arial" w:hAnsi="Arial" w:cs="Arial"/>
          <w:sz w:val="24"/>
          <w:szCs w:val="24"/>
          <w:lang w:val="es-ES"/>
        </w:rPr>
      </w:pPr>
      <w:r w:rsidRPr="00C470FD">
        <w:rPr>
          <w:rFonts w:ascii="Arial" w:hAnsi="Arial" w:cs="Arial"/>
          <w:b/>
          <w:bCs/>
          <w:sz w:val="24"/>
          <w:szCs w:val="24"/>
          <w:lang w:val="es-ES"/>
        </w:rPr>
        <w:t xml:space="preserve">PARÁGRAFO </w:t>
      </w:r>
      <w:r w:rsidR="00C470FD">
        <w:rPr>
          <w:rFonts w:ascii="Arial" w:hAnsi="Arial" w:cs="Arial"/>
          <w:b/>
          <w:bCs/>
          <w:sz w:val="24"/>
          <w:szCs w:val="24"/>
          <w:lang w:val="es-ES"/>
        </w:rPr>
        <w:t>PRIMERO</w:t>
      </w:r>
      <w:r w:rsidRPr="00C470FD">
        <w:rPr>
          <w:rFonts w:ascii="Arial" w:hAnsi="Arial" w:cs="Arial"/>
          <w:b/>
          <w:bCs/>
          <w:sz w:val="24"/>
          <w:szCs w:val="24"/>
          <w:lang w:val="es-ES"/>
        </w:rPr>
        <w:t>:</w:t>
      </w:r>
      <w:r w:rsidRPr="00C470FD">
        <w:rPr>
          <w:rFonts w:ascii="Arial" w:hAnsi="Arial" w:cs="Arial"/>
          <w:sz w:val="24"/>
          <w:szCs w:val="24"/>
          <w:lang w:val="es-ES"/>
        </w:rPr>
        <w:t xml:space="preserve"> En todos los casos la citación a los Accionistas de la sociedad se hará mediante comunicación escrita dirigida a todos y cada uno de los accionistas a la dirección registrada por cada uno de ellos en la sociedad, o por medio de aviso publicado en un periódico o diario de los de mayor circulación nacional, entendiéndose que bastará utilizar uno solo de los medios de citación mencionados. En el acta de la sesión correspondiente se dejará constancia de la forma como se hizo la citación. </w:t>
      </w:r>
    </w:p>
    <w:p w14:paraId="7FB0EE7A" w14:textId="77777777" w:rsidR="00751884" w:rsidRPr="00C470FD" w:rsidRDefault="00751884" w:rsidP="00751884">
      <w:pPr>
        <w:spacing w:after="0" w:line="240" w:lineRule="auto"/>
        <w:jc w:val="both"/>
        <w:rPr>
          <w:rFonts w:ascii="Arial" w:hAnsi="Arial" w:cs="Arial"/>
          <w:sz w:val="24"/>
          <w:szCs w:val="24"/>
          <w:lang w:val="es-ES"/>
        </w:rPr>
      </w:pPr>
    </w:p>
    <w:p w14:paraId="0806EB26" w14:textId="67B0F028" w:rsidR="00751884" w:rsidRPr="00C470FD" w:rsidRDefault="00751884" w:rsidP="00751884">
      <w:pPr>
        <w:spacing w:after="0" w:line="240" w:lineRule="auto"/>
        <w:jc w:val="both"/>
        <w:rPr>
          <w:rFonts w:ascii="Arial" w:hAnsi="Arial" w:cs="Arial"/>
          <w:sz w:val="24"/>
          <w:szCs w:val="24"/>
          <w:lang w:val="es-ES"/>
        </w:rPr>
      </w:pPr>
      <w:r w:rsidRPr="00C470FD">
        <w:rPr>
          <w:rFonts w:ascii="Arial" w:hAnsi="Arial" w:cs="Arial"/>
          <w:b/>
          <w:bCs/>
          <w:sz w:val="24"/>
          <w:szCs w:val="24"/>
          <w:lang w:val="es-ES"/>
        </w:rPr>
        <w:t xml:space="preserve">PARÁGRAFO </w:t>
      </w:r>
      <w:r w:rsidR="00C470FD">
        <w:rPr>
          <w:rFonts w:ascii="Arial" w:hAnsi="Arial" w:cs="Arial"/>
          <w:b/>
          <w:bCs/>
          <w:sz w:val="24"/>
          <w:szCs w:val="24"/>
          <w:lang w:val="es-ES"/>
        </w:rPr>
        <w:t xml:space="preserve">SEGUNDO: </w:t>
      </w:r>
      <w:r w:rsidRPr="00C470FD">
        <w:rPr>
          <w:rFonts w:ascii="Arial" w:hAnsi="Arial" w:cs="Arial"/>
          <w:sz w:val="24"/>
          <w:szCs w:val="24"/>
          <w:lang w:val="es-ES"/>
        </w:rPr>
        <w:t xml:space="preserve">Para efecto de la convocatoria, los sábados no son días hábiles.  </w:t>
      </w:r>
    </w:p>
    <w:p w14:paraId="0ADA8DE7" w14:textId="77777777" w:rsidR="00FF4DDF" w:rsidRPr="00C470FD" w:rsidRDefault="00FF4DDF" w:rsidP="00D55284">
      <w:pPr>
        <w:spacing w:after="0" w:line="240" w:lineRule="auto"/>
        <w:jc w:val="both"/>
        <w:rPr>
          <w:rFonts w:ascii="Arial" w:hAnsi="Arial" w:cs="Arial"/>
          <w:b/>
          <w:sz w:val="24"/>
          <w:szCs w:val="24"/>
          <w:lang w:val="es-ES"/>
        </w:rPr>
      </w:pPr>
    </w:p>
    <w:p w14:paraId="4233299B" w14:textId="021B5415" w:rsidR="00522D2B" w:rsidRPr="002F4F3C" w:rsidRDefault="00522D2B" w:rsidP="00D55284">
      <w:pPr>
        <w:spacing w:after="0" w:line="240" w:lineRule="auto"/>
        <w:jc w:val="both"/>
        <w:rPr>
          <w:rFonts w:ascii="Arial" w:hAnsi="Arial" w:cs="Arial"/>
          <w:bCs/>
          <w:sz w:val="24"/>
          <w:szCs w:val="24"/>
          <w:lang w:val="es-CO"/>
        </w:rPr>
      </w:pPr>
      <w:r w:rsidRPr="002F4F3C">
        <w:rPr>
          <w:rFonts w:ascii="Arial" w:hAnsi="Arial" w:cs="Arial"/>
          <w:b/>
          <w:sz w:val="24"/>
          <w:szCs w:val="24"/>
          <w:lang w:val="es-CO"/>
        </w:rPr>
        <w:t xml:space="preserve">ARTÍCULO 10º. REUNIONES: </w:t>
      </w:r>
      <w:r w:rsidRPr="002F4F3C">
        <w:rPr>
          <w:rFonts w:ascii="Arial" w:hAnsi="Arial" w:cs="Arial"/>
          <w:bCs/>
          <w:sz w:val="24"/>
          <w:szCs w:val="24"/>
          <w:lang w:val="es-CO"/>
        </w:rPr>
        <w:t>Las reuniones de la Asamblea General podrán ser ordinarias o extraordinarias y serán presididas por el accionista que represente el mayor número de acciones.</w:t>
      </w:r>
    </w:p>
    <w:p w14:paraId="2CEE938A" w14:textId="77777777" w:rsidR="00522D2B" w:rsidRPr="002F4F3C" w:rsidRDefault="00522D2B" w:rsidP="00D55284">
      <w:pPr>
        <w:spacing w:after="0" w:line="240" w:lineRule="auto"/>
        <w:jc w:val="both"/>
        <w:rPr>
          <w:rFonts w:ascii="Arial" w:hAnsi="Arial" w:cs="Arial"/>
          <w:b/>
          <w:sz w:val="24"/>
          <w:szCs w:val="24"/>
          <w:lang w:val="es-CO"/>
        </w:rPr>
      </w:pPr>
    </w:p>
    <w:p w14:paraId="4D79CD53" w14:textId="35C42E5B" w:rsidR="00D55284" w:rsidRPr="002F4F3C" w:rsidRDefault="00F069AB"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 xml:space="preserve">ARTÍCULO </w:t>
      </w:r>
      <w:r w:rsidR="00D55284" w:rsidRPr="002F4F3C">
        <w:rPr>
          <w:rFonts w:ascii="Arial" w:hAnsi="Arial" w:cs="Arial"/>
          <w:b/>
          <w:sz w:val="24"/>
          <w:szCs w:val="24"/>
          <w:lang w:val="es-CO"/>
        </w:rPr>
        <w:t>1</w:t>
      </w:r>
      <w:r w:rsidR="00522D2B" w:rsidRPr="002F4F3C">
        <w:rPr>
          <w:rFonts w:ascii="Arial" w:hAnsi="Arial" w:cs="Arial"/>
          <w:b/>
          <w:sz w:val="24"/>
          <w:szCs w:val="24"/>
          <w:lang w:val="es-CO"/>
        </w:rPr>
        <w:t>1</w:t>
      </w:r>
      <w:r w:rsidR="00D55284" w:rsidRPr="002F4F3C">
        <w:rPr>
          <w:rFonts w:ascii="Arial" w:hAnsi="Arial" w:cs="Arial"/>
          <w:b/>
          <w:sz w:val="24"/>
          <w:szCs w:val="24"/>
          <w:lang w:val="es-CO"/>
        </w:rPr>
        <w:t xml:space="preserve">º. </w:t>
      </w:r>
      <w:r w:rsidR="00751884" w:rsidRPr="002F4F3C">
        <w:rPr>
          <w:rFonts w:ascii="Arial" w:hAnsi="Arial" w:cs="Arial"/>
          <w:b/>
          <w:sz w:val="24"/>
          <w:szCs w:val="24"/>
          <w:lang w:val="es-CO"/>
        </w:rPr>
        <w:t>REUNIONES ORDINARIAS</w:t>
      </w:r>
      <w:r w:rsidR="00D55284" w:rsidRPr="002F4F3C">
        <w:rPr>
          <w:rFonts w:ascii="Arial" w:hAnsi="Arial" w:cs="Arial"/>
          <w:b/>
          <w:sz w:val="24"/>
          <w:szCs w:val="24"/>
          <w:lang w:val="es-CO"/>
        </w:rPr>
        <w:t>:</w:t>
      </w:r>
      <w:r w:rsidR="00D55284" w:rsidRPr="002F4F3C">
        <w:rPr>
          <w:rFonts w:ascii="Arial" w:hAnsi="Arial" w:cs="Arial"/>
          <w:sz w:val="24"/>
          <w:szCs w:val="24"/>
          <w:lang w:val="es-CO"/>
        </w:rPr>
        <w:t xml:space="preserve"> </w:t>
      </w:r>
      <w:r w:rsidR="000E7722" w:rsidRPr="002F4F3C">
        <w:rPr>
          <w:rFonts w:ascii="Arial" w:hAnsi="Arial" w:cs="Arial"/>
          <w:sz w:val="24"/>
          <w:szCs w:val="24"/>
          <w:lang w:val="es-CO"/>
        </w:rPr>
        <w:t>Las reuniones ordinarias se celebrarán por lo menos una vez al año dentro de los tres primeros meses siguientes al vencimiento del ejercicio social. Si convocada la asamblea esta no se reuniere, o la convocatoria no se hiciere con la anticipación señalada, entonces se reunirá por derecho propio el primer día hábil de cada mes de abril a las 10 am en las oficinas de la administración del domicilio principal.</w:t>
      </w:r>
    </w:p>
    <w:p w14:paraId="54C6C038" w14:textId="77777777" w:rsidR="00D55284" w:rsidRPr="002F4F3C" w:rsidRDefault="00D55284" w:rsidP="00D55284">
      <w:pPr>
        <w:spacing w:after="0" w:line="240" w:lineRule="auto"/>
        <w:jc w:val="both"/>
        <w:rPr>
          <w:rFonts w:ascii="Arial" w:hAnsi="Arial" w:cs="Arial"/>
          <w:sz w:val="24"/>
          <w:szCs w:val="24"/>
          <w:lang w:val="es-CO"/>
        </w:rPr>
      </w:pPr>
    </w:p>
    <w:p w14:paraId="67C900BA" w14:textId="7200DE55" w:rsidR="00D55284" w:rsidRPr="002F4F3C" w:rsidRDefault="00F069AB"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 xml:space="preserve">ARTÍCULO </w:t>
      </w:r>
      <w:r w:rsidR="00D55284" w:rsidRPr="002F4F3C">
        <w:rPr>
          <w:rFonts w:ascii="Arial" w:hAnsi="Arial" w:cs="Arial"/>
          <w:b/>
          <w:bCs/>
          <w:sz w:val="24"/>
          <w:szCs w:val="24"/>
          <w:lang w:val="es-CO"/>
        </w:rPr>
        <w:t>1</w:t>
      </w:r>
      <w:r w:rsidR="00522D2B" w:rsidRPr="002F4F3C">
        <w:rPr>
          <w:rFonts w:ascii="Arial" w:hAnsi="Arial" w:cs="Arial"/>
          <w:b/>
          <w:bCs/>
          <w:sz w:val="24"/>
          <w:szCs w:val="24"/>
          <w:lang w:val="es-CO"/>
        </w:rPr>
        <w:t>2</w:t>
      </w:r>
      <w:r w:rsidR="00D55284" w:rsidRPr="002F4F3C">
        <w:rPr>
          <w:rFonts w:ascii="Arial" w:hAnsi="Arial" w:cs="Arial"/>
          <w:b/>
          <w:bCs/>
          <w:sz w:val="24"/>
          <w:szCs w:val="24"/>
          <w:lang w:val="es-CO"/>
        </w:rPr>
        <w:t xml:space="preserve">º. </w:t>
      </w:r>
      <w:r w:rsidR="000E7722" w:rsidRPr="002F4F3C">
        <w:rPr>
          <w:rFonts w:ascii="Arial" w:hAnsi="Arial" w:cs="Arial"/>
          <w:b/>
          <w:bCs/>
          <w:sz w:val="24"/>
          <w:szCs w:val="24"/>
          <w:lang w:val="es-CO"/>
        </w:rPr>
        <w:t>REUNIONES EXTRAORDINARIAS</w:t>
      </w:r>
      <w:r w:rsidR="00D82528" w:rsidRPr="002F4F3C">
        <w:rPr>
          <w:rFonts w:ascii="Arial" w:hAnsi="Arial" w:cs="Arial"/>
          <w:b/>
          <w:bCs/>
          <w:sz w:val="24"/>
          <w:szCs w:val="24"/>
          <w:lang w:val="es-CO"/>
        </w:rPr>
        <w:t xml:space="preserve">: </w:t>
      </w:r>
      <w:r w:rsidR="00D82528" w:rsidRPr="002F4F3C">
        <w:rPr>
          <w:rFonts w:ascii="Arial" w:hAnsi="Arial" w:cs="Arial"/>
          <w:sz w:val="24"/>
          <w:szCs w:val="24"/>
          <w:lang w:val="es-CO"/>
        </w:rPr>
        <w:t>Las reuniones extraordinarias se convocarán cuando lo estime necesario el Gerente, la Junta Directiva, el Revisor Fiscal o los accionistas que representen al menos el 10% de las acciones.</w:t>
      </w:r>
    </w:p>
    <w:p w14:paraId="5BA006F9" w14:textId="0392C096" w:rsidR="00D55284" w:rsidRDefault="00D55284" w:rsidP="00D55284">
      <w:pPr>
        <w:widowControl w:val="0"/>
        <w:autoSpaceDE w:val="0"/>
        <w:autoSpaceDN w:val="0"/>
        <w:adjustRightInd w:val="0"/>
        <w:spacing w:after="0" w:line="240" w:lineRule="auto"/>
        <w:jc w:val="both"/>
        <w:rPr>
          <w:rFonts w:ascii="Arial" w:hAnsi="Arial" w:cs="Arial"/>
          <w:sz w:val="24"/>
          <w:szCs w:val="24"/>
          <w:lang w:val="es-ES"/>
        </w:rPr>
      </w:pPr>
    </w:p>
    <w:p w14:paraId="2FF2F4A3" w14:textId="169FE942" w:rsidR="000724D6" w:rsidRDefault="000724D6" w:rsidP="00D55284">
      <w:pPr>
        <w:widowControl w:val="0"/>
        <w:autoSpaceDE w:val="0"/>
        <w:autoSpaceDN w:val="0"/>
        <w:adjustRightInd w:val="0"/>
        <w:spacing w:after="0" w:line="240" w:lineRule="auto"/>
        <w:jc w:val="both"/>
        <w:rPr>
          <w:rFonts w:ascii="Arial" w:hAnsi="Arial" w:cs="Arial"/>
          <w:sz w:val="24"/>
          <w:szCs w:val="24"/>
          <w:lang w:val="es-ES"/>
        </w:rPr>
      </w:pPr>
    </w:p>
    <w:p w14:paraId="0FC44CDD" w14:textId="78C5837D" w:rsidR="000724D6" w:rsidRDefault="000724D6" w:rsidP="00D55284">
      <w:pPr>
        <w:widowControl w:val="0"/>
        <w:autoSpaceDE w:val="0"/>
        <w:autoSpaceDN w:val="0"/>
        <w:adjustRightInd w:val="0"/>
        <w:spacing w:after="0" w:line="240" w:lineRule="auto"/>
        <w:jc w:val="both"/>
        <w:rPr>
          <w:rFonts w:ascii="Arial" w:hAnsi="Arial" w:cs="Arial"/>
          <w:sz w:val="24"/>
          <w:szCs w:val="24"/>
          <w:lang w:val="es-ES"/>
        </w:rPr>
      </w:pPr>
    </w:p>
    <w:p w14:paraId="47F49336" w14:textId="77777777" w:rsidR="000724D6" w:rsidRPr="002F4F3C" w:rsidRDefault="000724D6" w:rsidP="00D55284">
      <w:pPr>
        <w:widowControl w:val="0"/>
        <w:autoSpaceDE w:val="0"/>
        <w:autoSpaceDN w:val="0"/>
        <w:adjustRightInd w:val="0"/>
        <w:spacing w:after="0" w:line="240" w:lineRule="auto"/>
        <w:jc w:val="both"/>
        <w:rPr>
          <w:rFonts w:ascii="Arial" w:hAnsi="Arial" w:cs="Arial"/>
          <w:sz w:val="24"/>
          <w:szCs w:val="24"/>
          <w:lang w:val="es-ES"/>
        </w:rPr>
      </w:pPr>
    </w:p>
    <w:p w14:paraId="25386D21" w14:textId="119FC094" w:rsidR="00D55284" w:rsidRPr="002F4F3C" w:rsidRDefault="00F069AB" w:rsidP="00D55284">
      <w:pPr>
        <w:widowControl w:val="0"/>
        <w:autoSpaceDE w:val="0"/>
        <w:autoSpaceDN w:val="0"/>
        <w:adjustRightInd w:val="0"/>
        <w:spacing w:after="0" w:line="240" w:lineRule="auto"/>
        <w:jc w:val="both"/>
        <w:rPr>
          <w:rFonts w:ascii="Arial" w:hAnsi="Arial" w:cs="Arial"/>
          <w:sz w:val="24"/>
          <w:szCs w:val="24"/>
          <w:lang w:val="es-ES"/>
        </w:rPr>
      </w:pPr>
      <w:r w:rsidRPr="002F4F3C">
        <w:rPr>
          <w:rFonts w:ascii="Arial" w:hAnsi="Arial" w:cs="Arial"/>
          <w:b/>
          <w:sz w:val="24"/>
          <w:szCs w:val="24"/>
          <w:lang w:val="es-CO"/>
        </w:rPr>
        <w:t xml:space="preserve">ARTÍCULO </w:t>
      </w:r>
      <w:r w:rsidR="00D82528" w:rsidRPr="002F4F3C">
        <w:rPr>
          <w:rFonts w:ascii="Arial" w:hAnsi="Arial" w:cs="Arial"/>
          <w:b/>
          <w:bCs/>
          <w:sz w:val="24"/>
          <w:szCs w:val="24"/>
          <w:lang w:val="es-ES"/>
        </w:rPr>
        <w:t>1</w:t>
      </w:r>
      <w:r w:rsidR="00522D2B" w:rsidRPr="002F4F3C">
        <w:rPr>
          <w:rFonts w:ascii="Arial" w:hAnsi="Arial" w:cs="Arial"/>
          <w:b/>
          <w:bCs/>
          <w:sz w:val="24"/>
          <w:szCs w:val="24"/>
          <w:lang w:val="es-ES"/>
        </w:rPr>
        <w:t>3</w:t>
      </w:r>
      <w:r w:rsidR="00D55284" w:rsidRPr="002F4F3C">
        <w:rPr>
          <w:rFonts w:ascii="Arial" w:hAnsi="Arial" w:cs="Arial"/>
          <w:b/>
          <w:bCs/>
          <w:sz w:val="24"/>
          <w:szCs w:val="24"/>
          <w:lang w:val="es-ES"/>
        </w:rPr>
        <w:t xml:space="preserve">º. </w:t>
      </w:r>
      <w:r w:rsidR="00522D2B" w:rsidRPr="002F4F3C">
        <w:rPr>
          <w:rFonts w:ascii="Arial" w:hAnsi="Arial" w:cs="Arial"/>
          <w:b/>
          <w:bCs/>
          <w:sz w:val="24"/>
          <w:szCs w:val="24"/>
          <w:lang w:val="es-ES"/>
        </w:rPr>
        <w:t>REUNIONES UNIVERSALES</w:t>
      </w:r>
      <w:r w:rsidR="00D55284" w:rsidRPr="002F4F3C">
        <w:rPr>
          <w:rFonts w:ascii="Arial" w:hAnsi="Arial" w:cs="Arial"/>
          <w:b/>
          <w:bCs/>
          <w:sz w:val="24"/>
          <w:szCs w:val="24"/>
          <w:lang w:val="es-ES"/>
        </w:rPr>
        <w:t>:</w:t>
      </w:r>
      <w:r w:rsidR="00D55284" w:rsidRPr="002F4F3C">
        <w:rPr>
          <w:rFonts w:ascii="Arial" w:hAnsi="Arial" w:cs="Arial"/>
          <w:sz w:val="24"/>
          <w:szCs w:val="24"/>
          <w:lang w:val="es-ES"/>
        </w:rPr>
        <w:t xml:space="preserve"> </w:t>
      </w:r>
      <w:r w:rsidR="00692DB5" w:rsidRPr="002F4F3C">
        <w:rPr>
          <w:rFonts w:ascii="Arial" w:hAnsi="Arial" w:cs="Arial"/>
          <w:sz w:val="24"/>
          <w:szCs w:val="24"/>
          <w:lang w:val="es-ES"/>
        </w:rPr>
        <w:t>La Asamblea General de Accionistas podrá reunirse válidamente en cualquier fecha, hora, y lugar, sin previa convocatoria, cuando estén representadas la totalidad de las acciones suscritas y exista voluntad de constituirse en Asamblea General de Accionistas. Durante las reuniones Universales, La Asamblea General De Accionistas podrá ocuparse de cualquier tipo de asunto que corresponda a sus funciones, salvo que la ley establezca cosa diferente.</w:t>
      </w:r>
    </w:p>
    <w:p w14:paraId="1A29D370" w14:textId="20584C89" w:rsidR="00D55284" w:rsidRPr="002F4F3C" w:rsidRDefault="00D55284" w:rsidP="00D55284">
      <w:pPr>
        <w:widowControl w:val="0"/>
        <w:autoSpaceDE w:val="0"/>
        <w:autoSpaceDN w:val="0"/>
        <w:adjustRightInd w:val="0"/>
        <w:spacing w:after="0" w:line="240" w:lineRule="auto"/>
        <w:jc w:val="both"/>
        <w:rPr>
          <w:rFonts w:ascii="Arial" w:hAnsi="Arial" w:cs="Arial"/>
          <w:sz w:val="24"/>
          <w:szCs w:val="24"/>
          <w:lang w:val="es-ES"/>
        </w:rPr>
      </w:pPr>
    </w:p>
    <w:p w14:paraId="00F3B2A7" w14:textId="31FB80C3" w:rsidR="001A1250" w:rsidRPr="002F4F3C" w:rsidRDefault="009F71AC" w:rsidP="009F71AC">
      <w:pPr>
        <w:widowControl w:val="0"/>
        <w:autoSpaceDE w:val="0"/>
        <w:autoSpaceDN w:val="0"/>
        <w:adjustRightInd w:val="0"/>
        <w:spacing w:after="0" w:line="240" w:lineRule="auto"/>
        <w:jc w:val="both"/>
        <w:rPr>
          <w:rFonts w:ascii="Arial" w:hAnsi="Arial" w:cs="Arial"/>
          <w:sz w:val="24"/>
          <w:szCs w:val="24"/>
          <w:lang w:val="es-ES"/>
        </w:rPr>
      </w:pPr>
      <w:r w:rsidRPr="002F4F3C">
        <w:rPr>
          <w:rFonts w:ascii="Arial" w:hAnsi="Arial" w:cs="Arial"/>
          <w:b/>
          <w:bCs/>
          <w:sz w:val="24"/>
          <w:szCs w:val="24"/>
          <w:lang w:val="es-ES"/>
        </w:rPr>
        <w:t>ARTÍCULO 14°. REUNIONES NO PRESENCIALES:</w:t>
      </w:r>
      <w:r w:rsidRPr="002F4F3C">
        <w:rPr>
          <w:rFonts w:ascii="Arial" w:hAnsi="Arial" w:cs="Arial"/>
          <w:sz w:val="24"/>
          <w:szCs w:val="24"/>
          <w:lang w:val="es-ES"/>
        </w:rPr>
        <w:t xml:space="preserve"> La Asamblea General de Accionistas de EEDAS S.A. E.S.P. podrá reunirse de manera no presencial utilizando medios tecnológicos que permitan la comunicación simultánea o sucesiva entre los accionistas, garantizando su participación. Las decisiones serán válidas si se cumple el quórum requerido y si los accionistas expresan su voto de manera verificable. Las decisiones también podrán adoptarse por escrito, siempre que todos los accionistas expresen su voto dentro del plazo máximo de un mes.</w:t>
      </w:r>
    </w:p>
    <w:p w14:paraId="188784BF" w14:textId="21FC46F1" w:rsidR="009F71AC" w:rsidRPr="002F4F3C" w:rsidRDefault="009F71AC" w:rsidP="009F71AC">
      <w:pPr>
        <w:widowControl w:val="0"/>
        <w:autoSpaceDE w:val="0"/>
        <w:autoSpaceDN w:val="0"/>
        <w:adjustRightInd w:val="0"/>
        <w:spacing w:after="0" w:line="240" w:lineRule="auto"/>
        <w:jc w:val="both"/>
        <w:rPr>
          <w:rFonts w:ascii="Arial" w:hAnsi="Arial" w:cs="Arial"/>
          <w:sz w:val="24"/>
          <w:szCs w:val="24"/>
          <w:lang w:val="es-ES"/>
        </w:rPr>
      </w:pPr>
    </w:p>
    <w:p w14:paraId="663A3DD3" w14:textId="540C8E9E" w:rsidR="009F71AC" w:rsidRPr="002F4F3C" w:rsidRDefault="009F71AC" w:rsidP="009F71AC">
      <w:pPr>
        <w:widowControl w:val="0"/>
        <w:autoSpaceDE w:val="0"/>
        <w:autoSpaceDN w:val="0"/>
        <w:adjustRightInd w:val="0"/>
        <w:spacing w:after="0" w:line="240" w:lineRule="auto"/>
        <w:jc w:val="both"/>
        <w:rPr>
          <w:rFonts w:ascii="Arial" w:hAnsi="Arial" w:cs="Arial"/>
          <w:bCs/>
          <w:sz w:val="24"/>
          <w:szCs w:val="24"/>
          <w:lang w:val="es-CO"/>
        </w:rPr>
      </w:pPr>
      <w:r w:rsidRPr="002F4F3C">
        <w:rPr>
          <w:rFonts w:ascii="Arial" w:hAnsi="Arial" w:cs="Arial"/>
          <w:b/>
          <w:sz w:val="24"/>
          <w:szCs w:val="24"/>
          <w:lang w:val="es-CO"/>
        </w:rPr>
        <w:t xml:space="preserve">ARTÍCULO 15º. PARTICIPACIÓN DE ACCIONISTAS: </w:t>
      </w:r>
      <w:r w:rsidRPr="002F4F3C">
        <w:rPr>
          <w:rFonts w:ascii="Arial" w:hAnsi="Arial" w:cs="Arial"/>
          <w:bCs/>
          <w:sz w:val="24"/>
          <w:szCs w:val="24"/>
          <w:lang w:val="es-CO"/>
        </w:rPr>
        <w:t xml:space="preserve">Cada accionista podrá asistir personalmente o hacerse representar mediante poder otorgado por escrito, conforme con lo establecido en el Artículo 37 de los Estatutos, Esta representación no podrá otorgarse a ningún miembro de </w:t>
      </w:r>
      <w:r w:rsidR="00396045">
        <w:rPr>
          <w:rFonts w:ascii="Arial" w:hAnsi="Arial" w:cs="Arial"/>
          <w:bCs/>
          <w:sz w:val="24"/>
          <w:szCs w:val="24"/>
          <w:lang w:val="es-CO"/>
        </w:rPr>
        <w:t>J</w:t>
      </w:r>
      <w:r w:rsidRPr="002F4F3C">
        <w:rPr>
          <w:rFonts w:ascii="Arial" w:hAnsi="Arial" w:cs="Arial"/>
          <w:bCs/>
          <w:sz w:val="24"/>
          <w:szCs w:val="24"/>
          <w:lang w:val="es-CO"/>
        </w:rPr>
        <w:t>unta, al representante legal de la sociedad, ni una persona jurídica, salvo que se conceda en desarrollo del negocio fiduciario. La presentación de los poderes se hará ante el Secretario de la Asamblea.</w:t>
      </w:r>
    </w:p>
    <w:p w14:paraId="40E315ED" w14:textId="62CD000F" w:rsidR="00983C70" w:rsidRPr="002F4F3C" w:rsidRDefault="00983C70" w:rsidP="009F71AC">
      <w:pPr>
        <w:widowControl w:val="0"/>
        <w:autoSpaceDE w:val="0"/>
        <w:autoSpaceDN w:val="0"/>
        <w:adjustRightInd w:val="0"/>
        <w:spacing w:after="0" w:line="240" w:lineRule="auto"/>
        <w:jc w:val="both"/>
        <w:rPr>
          <w:rFonts w:ascii="Arial" w:hAnsi="Arial" w:cs="Arial"/>
          <w:bCs/>
          <w:sz w:val="24"/>
          <w:szCs w:val="24"/>
          <w:lang w:val="es-CO"/>
        </w:rPr>
      </w:pPr>
    </w:p>
    <w:p w14:paraId="4B85558D" w14:textId="1869DB16" w:rsidR="00983C70" w:rsidRPr="002F4F3C" w:rsidRDefault="00983C70" w:rsidP="009F71AC">
      <w:pPr>
        <w:widowControl w:val="0"/>
        <w:autoSpaceDE w:val="0"/>
        <w:autoSpaceDN w:val="0"/>
        <w:adjustRightInd w:val="0"/>
        <w:spacing w:after="0" w:line="240" w:lineRule="auto"/>
        <w:jc w:val="both"/>
        <w:rPr>
          <w:rFonts w:ascii="Arial" w:hAnsi="Arial" w:cs="Arial"/>
          <w:bCs/>
          <w:sz w:val="24"/>
          <w:szCs w:val="24"/>
          <w:lang w:val="es-CO"/>
        </w:rPr>
      </w:pPr>
      <w:r w:rsidRPr="002F4F3C">
        <w:rPr>
          <w:rFonts w:ascii="Arial" w:hAnsi="Arial" w:cs="Arial"/>
          <w:b/>
          <w:sz w:val="24"/>
          <w:szCs w:val="24"/>
          <w:lang w:val="es-CO"/>
        </w:rPr>
        <w:t xml:space="preserve">ARTÍCULO 16º. </w:t>
      </w:r>
      <w:r w:rsidR="005A1020" w:rsidRPr="002F4F3C">
        <w:rPr>
          <w:rFonts w:ascii="Arial" w:hAnsi="Arial" w:cs="Arial"/>
          <w:b/>
          <w:sz w:val="24"/>
          <w:szCs w:val="24"/>
          <w:lang w:val="es-CO"/>
        </w:rPr>
        <w:t>ORDEN DEL DÍA</w:t>
      </w:r>
      <w:r w:rsidRPr="002F4F3C">
        <w:rPr>
          <w:rFonts w:ascii="Arial" w:hAnsi="Arial" w:cs="Arial"/>
          <w:b/>
          <w:sz w:val="24"/>
          <w:szCs w:val="24"/>
          <w:lang w:val="es-CO"/>
        </w:rPr>
        <w:t xml:space="preserve">: </w:t>
      </w:r>
      <w:r w:rsidR="005A1020" w:rsidRPr="002F4F3C">
        <w:rPr>
          <w:rFonts w:ascii="Arial" w:hAnsi="Arial" w:cs="Arial"/>
          <w:bCs/>
          <w:sz w:val="24"/>
          <w:szCs w:val="24"/>
          <w:lang w:val="es-CO"/>
        </w:rPr>
        <w:t xml:space="preserve">El orden del día será preparado por el órgano que convoque la reunión, e incluirá los puntos a tratar. No se podrá deliberar ni votar sobre temas que no estén incluidos en el orden del día, salvo que así lo decidan la totalidad de los </w:t>
      </w:r>
      <w:r w:rsidR="00396045">
        <w:rPr>
          <w:rFonts w:ascii="Arial" w:hAnsi="Arial" w:cs="Arial"/>
          <w:bCs/>
          <w:sz w:val="24"/>
          <w:szCs w:val="24"/>
          <w:lang w:val="es-CO"/>
        </w:rPr>
        <w:t>A</w:t>
      </w:r>
      <w:r w:rsidR="005A1020" w:rsidRPr="002F4F3C">
        <w:rPr>
          <w:rFonts w:ascii="Arial" w:hAnsi="Arial" w:cs="Arial"/>
          <w:bCs/>
          <w:sz w:val="24"/>
          <w:szCs w:val="24"/>
          <w:lang w:val="es-CO"/>
        </w:rPr>
        <w:t>ccionistas presentes o representados.</w:t>
      </w:r>
    </w:p>
    <w:p w14:paraId="24369A06" w14:textId="5DBFAFEB" w:rsidR="005A1020" w:rsidRPr="002F4F3C" w:rsidRDefault="005A1020" w:rsidP="009F71AC">
      <w:pPr>
        <w:widowControl w:val="0"/>
        <w:autoSpaceDE w:val="0"/>
        <w:autoSpaceDN w:val="0"/>
        <w:adjustRightInd w:val="0"/>
        <w:spacing w:after="0" w:line="240" w:lineRule="auto"/>
        <w:jc w:val="both"/>
        <w:rPr>
          <w:rFonts w:ascii="Arial" w:hAnsi="Arial" w:cs="Arial"/>
          <w:bCs/>
          <w:sz w:val="24"/>
          <w:szCs w:val="24"/>
          <w:lang w:val="es-CO"/>
        </w:rPr>
      </w:pPr>
    </w:p>
    <w:p w14:paraId="2573ACD3" w14:textId="05D9972D" w:rsidR="001A1250" w:rsidRPr="002F4F3C" w:rsidRDefault="005A1020" w:rsidP="005A1020">
      <w:pPr>
        <w:widowControl w:val="0"/>
        <w:autoSpaceDE w:val="0"/>
        <w:autoSpaceDN w:val="0"/>
        <w:adjustRightInd w:val="0"/>
        <w:spacing w:after="0" w:line="240" w:lineRule="auto"/>
        <w:jc w:val="both"/>
        <w:rPr>
          <w:rFonts w:ascii="Arial" w:hAnsi="Arial" w:cs="Arial"/>
          <w:bCs/>
          <w:sz w:val="24"/>
          <w:szCs w:val="24"/>
          <w:lang w:val="es-CO"/>
        </w:rPr>
      </w:pPr>
      <w:r w:rsidRPr="002F4F3C">
        <w:rPr>
          <w:rFonts w:ascii="Arial" w:hAnsi="Arial" w:cs="Arial"/>
          <w:b/>
          <w:sz w:val="24"/>
          <w:szCs w:val="24"/>
          <w:lang w:val="es-CO"/>
        </w:rPr>
        <w:t>ARTÍCULO 17º. ACTAS:</w:t>
      </w:r>
      <w:r w:rsidRPr="002F4F3C">
        <w:rPr>
          <w:rFonts w:ascii="Arial" w:hAnsi="Arial" w:cs="Arial"/>
          <w:bCs/>
          <w:sz w:val="24"/>
          <w:szCs w:val="24"/>
          <w:lang w:val="es-CO"/>
        </w:rPr>
        <w:t xml:space="preserve"> De lo ocurrido en las reuniones de la Asamblea, se dejará constancia en un Libro de Actas registrado en la Cámara de Comercio, que firmarán el Gerente y El Secretario Del Asamblea. Las Actas serán aprobadas y firmadas antes de levantarse la sesión correspondiente si fuese posible. En caso contrario, la Asamblea deberá designar a dos (2) de los </w:t>
      </w:r>
      <w:r w:rsidR="00396045">
        <w:rPr>
          <w:rFonts w:ascii="Arial" w:hAnsi="Arial" w:cs="Arial"/>
          <w:bCs/>
          <w:sz w:val="24"/>
          <w:szCs w:val="24"/>
          <w:lang w:val="es-CO"/>
        </w:rPr>
        <w:t>A</w:t>
      </w:r>
      <w:r w:rsidRPr="002F4F3C">
        <w:rPr>
          <w:rFonts w:ascii="Arial" w:hAnsi="Arial" w:cs="Arial"/>
          <w:bCs/>
          <w:sz w:val="24"/>
          <w:szCs w:val="24"/>
          <w:lang w:val="es-CO"/>
        </w:rPr>
        <w:t>ccionistas asistentes o sus apoderados presentes para que en su nombre la firmen conjuntamente con el Gerente y el Secretario, en señal de aceptación, Las actas se encabezarán con su número consecutivo y expresarán cuando menos, el lugar, fecha y hora de la reunión, el número de  acciones suscritas, la forma y antelación de la convocatoria, la lista de los asistentes con indicación del número de acciones propias o ajenas que represente cada uno, los invitados, los asuntos, tratados, las decisiones adoptadas y el número de votos emitidos a favor,  en contra o en blanco, las constancias escritas presentadas por los asistentes durante la reunión, las designaciones efectuadas y la fecha y hora de su clausura.</w:t>
      </w:r>
    </w:p>
    <w:p w14:paraId="37CCF18F" w14:textId="58871766" w:rsidR="0011700D" w:rsidRPr="002F4F3C" w:rsidRDefault="0011700D" w:rsidP="005A1020">
      <w:pPr>
        <w:widowControl w:val="0"/>
        <w:autoSpaceDE w:val="0"/>
        <w:autoSpaceDN w:val="0"/>
        <w:adjustRightInd w:val="0"/>
        <w:spacing w:after="0" w:line="240" w:lineRule="auto"/>
        <w:jc w:val="both"/>
        <w:rPr>
          <w:rFonts w:ascii="Arial" w:hAnsi="Arial" w:cs="Arial"/>
          <w:bCs/>
          <w:sz w:val="24"/>
          <w:szCs w:val="24"/>
          <w:lang w:val="es-CO"/>
        </w:rPr>
      </w:pPr>
    </w:p>
    <w:p w14:paraId="29FC3F4A" w14:textId="3B5BE4FB" w:rsidR="0011700D" w:rsidRPr="002F4F3C" w:rsidRDefault="0011700D" w:rsidP="005A1020">
      <w:pPr>
        <w:widowControl w:val="0"/>
        <w:autoSpaceDE w:val="0"/>
        <w:autoSpaceDN w:val="0"/>
        <w:adjustRightInd w:val="0"/>
        <w:spacing w:after="0" w:line="240" w:lineRule="auto"/>
        <w:jc w:val="both"/>
        <w:rPr>
          <w:rFonts w:ascii="Arial" w:hAnsi="Arial" w:cs="Arial"/>
          <w:bCs/>
          <w:sz w:val="24"/>
          <w:szCs w:val="24"/>
          <w:lang w:val="es-CO"/>
        </w:rPr>
      </w:pPr>
      <w:r w:rsidRPr="002F4F3C">
        <w:rPr>
          <w:rFonts w:ascii="Arial" w:hAnsi="Arial" w:cs="Arial"/>
          <w:b/>
          <w:sz w:val="24"/>
          <w:szCs w:val="24"/>
          <w:lang w:val="es-CO"/>
        </w:rPr>
        <w:t>ARTÍCULO 18º. ACTAS DE LAS REUNIONES NO PRESENCIALES:</w:t>
      </w:r>
      <w:r w:rsidRPr="002F4F3C">
        <w:rPr>
          <w:rFonts w:ascii="Arial" w:hAnsi="Arial" w:cs="Arial"/>
          <w:bCs/>
          <w:sz w:val="24"/>
          <w:szCs w:val="24"/>
          <w:lang w:val="es-CO"/>
        </w:rPr>
        <w:t xml:space="preserve"> Las actas correspondientes a las reuniones no presenciales deberán elaborarse y asentarse en el libro respectivo, dentro de los treinta (30) días siguientes a aquel en que tuvo lugar la toma de la decisión. Las actas serán suscritas por el Representante Legal y el Secretario General de la sociedad o quien haga sus veces. A falta de este último, serán firmadas por alguno de los </w:t>
      </w:r>
      <w:r w:rsidR="00396045">
        <w:rPr>
          <w:rFonts w:ascii="Arial" w:hAnsi="Arial" w:cs="Arial"/>
          <w:bCs/>
          <w:sz w:val="24"/>
          <w:szCs w:val="24"/>
          <w:lang w:val="es-CO"/>
        </w:rPr>
        <w:t>A</w:t>
      </w:r>
      <w:r w:rsidRPr="002F4F3C">
        <w:rPr>
          <w:rFonts w:ascii="Arial" w:hAnsi="Arial" w:cs="Arial"/>
          <w:bCs/>
          <w:sz w:val="24"/>
          <w:szCs w:val="24"/>
          <w:lang w:val="es-CO"/>
        </w:rPr>
        <w:t>ccionistas. Serán ineficaces las decisiones adoptadas cuando alguno de los Accionistas no participe en la comunicación simultanea o sucesiva. La misma sanción se aplicará a las decisiones adoptadas cuando alguno de los Accionistas no exprese el sentido de su voto o se exceda del término de un (1) mes.</w:t>
      </w:r>
    </w:p>
    <w:p w14:paraId="77083D32" w14:textId="77777777" w:rsidR="0011700D" w:rsidRPr="002F4F3C" w:rsidRDefault="0011700D" w:rsidP="005A1020">
      <w:pPr>
        <w:widowControl w:val="0"/>
        <w:autoSpaceDE w:val="0"/>
        <w:autoSpaceDN w:val="0"/>
        <w:adjustRightInd w:val="0"/>
        <w:spacing w:after="0" w:line="240" w:lineRule="auto"/>
        <w:jc w:val="both"/>
        <w:rPr>
          <w:rFonts w:ascii="Arial" w:hAnsi="Arial" w:cs="Arial"/>
          <w:bCs/>
          <w:sz w:val="24"/>
          <w:szCs w:val="24"/>
          <w:lang w:val="es-CO"/>
        </w:rPr>
      </w:pPr>
    </w:p>
    <w:p w14:paraId="52297373" w14:textId="77777777" w:rsidR="005A1020" w:rsidRPr="002F4F3C" w:rsidRDefault="005A1020" w:rsidP="005A1020">
      <w:pPr>
        <w:widowControl w:val="0"/>
        <w:autoSpaceDE w:val="0"/>
        <w:autoSpaceDN w:val="0"/>
        <w:adjustRightInd w:val="0"/>
        <w:spacing w:after="0" w:line="240" w:lineRule="auto"/>
        <w:jc w:val="both"/>
        <w:rPr>
          <w:rFonts w:ascii="Arial" w:hAnsi="Arial" w:cs="Arial"/>
          <w:b/>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2F4F3C" w14:paraId="1822FBDD" w14:textId="77777777" w:rsidTr="002C751E">
        <w:tc>
          <w:tcPr>
            <w:tcW w:w="9544" w:type="dxa"/>
            <w:shd w:val="clear" w:color="auto" w:fill="9CC2E5" w:themeFill="accent5" w:themeFillTint="99"/>
          </w:tcPr>
          <w:p w14:paraId="7DFE1971" w14:textId="52F52184" w:rsidR="001A1250" w:rsidRPr="002F4F3C" w:rsidRDefault="001A1250" w:rsidP="002C751E">
            <w:pPr>
              <w:spacing w:after="0" w:line="240" w:lineRule="auto"/>
              <w:jc w:val="center"/>
              <w:rPr>
                <w:rFonts w:ascii="Arial" w:hAnsi="Arial" w:cs="Arial"/>
                <w:b/>
                <w:sz w:val="24"/>
                <w:szCs w:val="24"/>
              </w:rPr>
            </w:pPr>
            <w:r w:rsidRPr="002F4F3C">
              <w:rPr>
                <w:rFonts w:ascii="Arial" w:hAnsi="Arial" w:cs="Arial"/>
                <w:b/>
                <w:sz w:val="24"/>
                <w:szCs w:val="24"/>
              </w:rPr>
              <w:t xml:space="preserve">CAPÍTULO </w:t>
            </w:r>
            <w:r w:rsidR="0011700D" w:rsidRPr="002F4F3C">
              <w:rPr>
                <w:rFonts w:ascii="Arial" w:hAnsi="Arial" w:cs="Arial"/>
                <w:b/>
                <w:sz w:val="24"/>
                <w:szCs w:val="24"/>
              </w:rPr>
              <w:t>I</w:t>
            </w:r>
            <w:r w:rsidRPr="002F4F3C">
              <w:rPr>
                <w:rFonts w:ascii="Arial" w:hAnsi="Arial" w:cs="Arial"/>
                <w:b/>
                <w:sz w:val="24"/>
                <w:szCs w:val="24"/>
              </w:rPr>
              <w:t>V: QUÓRUM</w:t>
            </w:r>
          </w:p>
        </w:tc>
      </w:tr>
    </w:tbl>
    <w:p w14:paraId="0B5FB762" w14:textId="77777777" w:rsidR="001A1250" w:rsidRPr="002F4F3C" w:rsidRDefault="001A1250" w:rsidP="00D55284">
      <w:pPr>
        <w:spacing w:after="0" w:line="240" w:lineRule="auto"/>
        <w:jc w:val="both"/>
        <w:rPr>
          <w:rFonts w:ascii="Arial" w:hAnsi="Arial" w:cs="Arial"/>
          <w:b/>
          <w:sz w:val="24"/>
          <w:szCs w:val="24"/>
          <w:lang w:val="es-CO"/>
        </w:rPr>
      </w:pPr>
    </w:p>
    <w:p w14:paraId="5EB15259" w14:textId="6344F568" w:rsidR="00D55284" w:rsidRPr="002F4F3C" w:rsidRDefault="00F069AB" w:rsidP="00D55284">
      <w:pPr>
        <w:spacing w:after="0" w:line="240" w:lineRule="auto"/>
        <w:jc w:val="both"/>
        <w:rPr>
          <w:rFonts w:ascii="Arial" w:eastAsia="Times New Roman" w:hAnsi="Arial" w:cs="Arial"/>
          <w:sz w:val="24"/>
          <w:szCs w:val="24"/>
          <w:lang w:val="es-CO"/>
        </w:rPr>
      </w:pPr>
      <w:r w:rsidRPr="002F4F3C">
        <w:rPr>
          <w:rFonts w:ascii="Arial" w:hAnsi="Arial" w:cs="Arial"/>
          <w:b/>
          <w:sz w:val="24"/>
          <w:szCs w:val="24"/>
          <w:lang w:val="es-CO"/>
        </w:rPr>
        <w:t xml:space="preserve">ARTÍCULO </w:t>
      </w:r>
      <w:r w:rsidR="00710CE8" w:rsidRPr="002F4F3C">
        <w:rPr>
          <w:rFonts w:ascii="Arial" w:hAnsi="Arial" w:cs="Arial"/>
          <w:b/>
          <w:sz w:val="24"/>
          <w:szCs w:val="24"/>
          <w:lang w:val="es-CO"/>
        </w:rPr>
        <w:t>1</w:t>
      </w:r>
      <w:r w:rsidR="0011700D" w:rsidRPr="002F4F3C">
        <w:rPr>
          <w:rFonts w:ascii="Arial" w:hAnsi="Arial" w:cs="Arial"/>
          <w:b/>
          <w:sz w:val="24"/>
          <w:szCs w:val="24"/>
          <w:lang w:val="es-CO"/>
        </w:rPr>
        <w:t>9</w:t>
      </w:r>
      <w:r w:rsidR="00D55284" w:rsidRPr="002F4F3C">
        <w:rPr>
          <w:rFonts w:ascii="Arial" w:hAnsi="Arial" w:cs="Arial"/>
          <w:b/>
          <w:sz w:val="24"/>
          <w:szCs w:val="24"/>
          <w:lang w:val="es-CO"/>
        </w:rPr>
        <w:t xml:space="preserve">º. </w:t>
      </w:r>
      <w:r w:rsidR="001A1250" w:rsidRPr="002F4F3C">
        <w:rPr>
          <w:rFonts w:ascii="Arial" w:hAnsi="Arial" w:cs="Arial"/>
          <w:b/>
          <w:sz w:val="24"/>
          <w:szCs w:val="24"/>
          <w:lang w:val="es-CO"/>
        </w:rPr>
        <w:t>QUÓRUM DELIBERATORIO</w:t>
      </w:r>
      <w:r w:rsidR="00D55284" w:rsidRPr="002F4F3C">
        <w:rPr>
          <w:rFonts w:ascii="Arial" w:hAnsi="Arial" w:cs="Arial"/>
          <w:b/>
          <w:sz w:val="24"/>
          <w:szCs w:val="24"/>
          <w:lang w:val="es-CO"/>
        </w:rPr>
        <w:t>:</w:t>
      </w:r>
      <w:r w:rsidR="00D55284" w:rsidRPr="002F4F3C">
        <w:rPr>
          <w:rFonts w:ascii="Arial" w:hAnsi="Arial" w:cs="Arial"/>
          <w:sz w:val="24"/>
          <w:szCs w:val="24"/>
          <w:lang w:val="es-CO"/>
        </w:rPr>
        <w:t xml:space="preserve">  </w:t>
      </w:r>
      <w:r w:rsidR="001A1250" w:rsidRPr="002F4F3C">
        <w:rPr>
          <w:rFonts w:ascii="Arial" w:eastAsia="Times New Roman" w:hAnsi="Arial" w:cs="Arial"/>
          <w:sz w:val="24"/>
          <w:szCs w:val="24"/>
          <w:lang w:val="es-CO"/>
        </w:rPr>
        <w:t xml:space="preserve">La Asamblea General podrá deliberar con un número plural de personas que represente, por lo menos, la mitad más una de las acciones suscritas. </w:t>
      </w:r>
      <w:r w:rsidR="00D55284" w:rsidRPr="002F4F3C">
        <w:rPr>
          <w:rFonts w:ascii="Arial" w:eastAsia="Times New Roman" w:hAnsi="Arial" w:cs="Arial"/>
          <w:b/>
          <w:sz w:val="24"/>
          <w:szCs w:val="24"/>
          <w:lang w:val="es-CO"/>
        </w:rPr>
        <w:t xml:space="preserve">  </w:t>
      </w:r>
    </w:p>
    <w:p w14:paraId="53B11B37" w14:textId="77777777" w:rsidR="00D55284" w:rsidRPr="002F4F3C" w:rsidRDefault="00D55284" w:rsidP="00D55284">
      <w:pPr>
        <w:spacing w:after="0" w:line="240" w:lineRule="auto"/>
        <w:jc w:val="both"/>
        <w:rPr>
          <w:rFonts w:ascii="Arial" w:hAnsi="Arial" w:cs="Arial"/>
          <w:sz w:val="24"/>
          <w:szCs w:val="24"/>
          <w:lang w:val="es-CO"/>
        </w:rPr>
      </w:pPr>
    </w:p>
    <w:p w14:paraId="41DB2C26" w14:textId="1D9080AE" w:rsidR="00C2512D" w:rsidRPr="002F4F3C" w:rsidRDefault="00D55284" w:rsidP="00C2512D">
      <w:pPr>
        <w:spacing w:after="0" w:line="240" w:lineRule="auto"/>
        <w:jc w:val="both"/>
        <w:rPr>
          <w:rFonts w:ascii="Arial" w:hAnsi="Arial" w:cs="Arial"/>
          <w:bCs/>
          <w:sz w:val="24"/>
          <w:szCs w:val="24"/>
          <w:lang w:val="es-CO"/>
        </w:rPr>
      </w:pPr>
      <w:r w:rsidRPr="002F4F3C">
        <w:rPr>
          <w:rFonts w:ascii="Arial" w:hAnsi="Arial" w:cs="Arial"/>
          <w:b/>
          <w:sz w:val="24"/>
          <w:szCs w:val="24"/>
          <w:lang w:val="es-CO"/>
        </w:rPr>
        <w:t>ART</w:t>
      </w:r>
      <w:r w:rsidR="00F069AB" w:rsidRPr="002F4F3C">
        <w:rPr>
          <w:rFonts w:ascii="Arial" w:hAnsi="Arial" w:cs="Arial"/>
          <w:b/>
          <w:sz w:val="24"/>
          <w:szCs w:val="24"/>
          <w:lang w:val="es-CO"/>
        </w:rPr>
        <w:t>Í</w:t>
      </w:r>
      <w:r w:rsidRPr="002F4F3C">
        <w:rPr>
          <w:rFonts w:ascii="Arial" w:hAnsi="Arial" w:cs="Arial"/>
          <w:b/>
          <w:sz w:val="24"/>
          <w:szCs w:val="24"/>
          <w:lang w:val="es-CO"/>
        </w:rPr>
        <w:t xml:space="preserve">CULO </w:t>
      </w:r>
      <w:r w:rsidR="0011700D" w:rsidRPr="002F4F3C">
        <w:rPr>
          <w:rFonts w:ascii="Arial" w:hAnsi="Arial" w:cs="Arial"/>
          <w:b/>
          <w:sz w:val="24"/>
          <w:szCs w:val="24"/>
          <w:lang w:val="es-CO"/>
        </w:rPr>
        <w:t>20</w:t>
      </w:r>
      <w:r w:rsidRPr="002F4F3C">
        <w:rPr>
          <w:rFonts w:ascii="Arial" w:hAnsi="Arial" w:cs="Arial"/>
          <w:b/>
          <w:sz w:val="24"/>
          <w:szCs w:val="24"/>
          <w:lang w:val="es-CO"/>
        </w:rPr>
        <w:t xml:space="preserve">º. </w:t>
      </w:r>
      <w:r w:rsidR="00BF51E2" w:rsidRPr="002F4F3C">
        <w:rPr>
          <w:rFonts w:ascii="Arial" w:hAnsi="Arial" w:cs="Arial"/>
          <w:b/>
          <w:sz w:val="24"/>
          <w:szCs w:val="24"/>
          <w:lang w:val="es-CO"/>
        </w:rPr>
        <w:t xml:space="preserve">QUÓRUM ESPECIAL PARA REUNIONES CONVOCADAS POR SEGUNDA VEZ O CELEBRADAS POR DERECHO PROPIO: </w:t>
      </w:r>
      <w:r w:rsidR="00BF51E2" w:rsidRPr="002F4F3C">
        <w:rPr>
          <w:rFonts w:ascii="Arial" w:hAnsi="Arial" w:cs="Arial"/>
          <w:bCs/>
          <w:sz w:val="24"/>
          <w:szCs w:val="24"/>
          <w:lang w:val="es-CO"/>
        </w:rPr>
        <w:t>Si se convoca la Asamblea General de Accionistas y esta no se lleva a cabo por falta de quórum, se citará a una nueva reunión que sesionará y decidirá válidamente con un número plural de personas, cualquiera que sea la cantidad de acciones representadas y deberá efectuarse no antes de los diez (10) días hábiles, ni después de los treinta (30) días hábiles, contados desde la fecha fijada para la primera reunión. Cuando la Asamblea se reúna en sesión ordinaria por derecho propio el primer día hábil del mes de abril, también podrá deliberar y decidir válidamente en la forma expresada anteriormente. En todo caso, las reformas estatutarias se adoptarán con la mayoría requerida por la ley o por estos estatutos.</w:t>
      </w:r>
    </w:p>
    <w:p w14:paraId="79C3CC23" w14:textId="677B5B11" w:rsidR="00C2512D" w:rsidRPr="002F4F3C" w:rsidRDefault="00C2512D" w:rsidP="00C2512D">
      <w:pPr>
        <w:spacing w:after="0" w:line="240" w:lineRule="auto"/>
        <w:jc w:val="both"/>
        <w:rPr>
          <w:rFonts w:ascii="Arial" w:hAnsi="Arial" w:cs="Arial"/>
          <w:bCs/>
          <w:sz w:val="24"/>
          <w:szCs w:val="24"/>
          <w:lang w:val="es-CO"/>
        </w:rPr>
      </w:pPr>
    </w:p>
    <w:p w14:paraId="6DDF70C1" w14:textId="1BFA4E89" w:rsidR="00C2512D" w:rsidRPr="002F4F3C" w:rsidRDefault="00C2512D" w:rsidP="00C2512D">
      <w:pPr>
        <w:spacing w:after="0" w:line="240" w:lineRule="auto"/>
        <w:jc w:val="both"/>
        <w:rPr>
          <w:rFonts w:ascii="Arial" w:hAnsi="Arial" w:cs="Arial"/>
          <w:bCs/>
          <w:sz w:val="24"/>
          <w:szCs w:val="24"/>
          <w:lang w:val="es-CO"/>
        </w:rPr>
      </w:pPr>
      <w:r w:rsidRPr="002F4F3C">
        <w:rPr>
          <w:rFonts w:ascii="Arial" w:hAnsi="Arial" w:cs="Arial"/>
          <w:b/>
          <w:sz w:val="24"/>
          <w:szCs w:val="24"/>
          <w:lang w:val="es-CO"/>
        </w:rPr>
        <w:t>ARTÍCULO</w:t>
      </w:r>
      <w:r w:rsidR="00983C70" w:rsidRPr="002F4F3C">
        <w:rPr>
          <w:rFonts w:ascii="Arial" w:hAnsi="Arial" w:cs="Arial"/>
          <w:b/>
          <w:sz w:val="24"/>
          <w:szCs w:val="24"/>
          <w:lang w:val="es-CO"/>
        </w:rPr>
        <w:t xml:space="preserve"> </w:t>
      </w:r>
      <w:r w:rsidR="0011700D" w:rsidRPr="002F4F3C">
        <w:rPr>
          <w:rFonts w:ascii="Arial" w:hAnsi="Arial" w:cs="Arial"/>
          <w:b/>
          <w:sz w:val="24"/>
          <w:szCs w:val="24"/>
          <w:lang w:val="es-CO"/>
        </w:rPr>
        <w:t>21</w:t>
      </w:r>
      <w:r w:rsidRPr="002F4F3C">
        <w:rPr>
          <w:rFonts w:ascii="Arial" w:hAnsi="Arial" w:cs="Arial"/>
          <w:b/>
          <w:sz w:val="24"/>
          <w:szCs w:val="24"/>
          <w:lang w:val="es-CO"/>
        </w:rPr>
        <w:t>º. QUORUM DECISORIO ORDINARIO:</w:t>
      </w:r>
      <w:r w:rsidRPr="002F4F3C">
        <w:rPr>
          <w:rFonts w:ascii="Arial" w:hAnsi="Arial" w:cs="Arial"/>
          <w:bCs/>
          <w:sz w:val="24"/>
          <w:szCs w:val="24"/>
          <w:lang w:val="es-CO"/>
        </w:rPr>
        <w:t xml:space="preserve"> Salvo por las mayorías especiales establecidas en la ley y lo dispuesto en estos estatutos, las decisiones de la Asamblea se tomarán por mayoría de los votos presentes.</w:t>
      </w:r>
    </w:p>
    <w:p w14:paraId="782CD7DA" w14:textId="77777777" w:rsidR="00C2512D" w:rsidRPr="002F4F3C" w:rsidRDefault="00C2512D" w:rsidP="00C2512D">
      <w:pPr>
        <w:spacing w:after="0" w:line="240" w:lineRule="auto"/>
        <w:jc w:val="both"/>
        <w:rPr>
          <w:rFonts w:ascii="Arial" w:hAnsi="Arial" w:cs="Arial"/>
          <w:bCs/>
          <w:sz w:val="24"/>
          <w:szCs w:val="24"/>
          <w:lang w:val="es-CO"/>
        </w:rPr>
      </w:pPr>
    </w:p>
    <w:p w14:paraId="485D58A7" w14:textId="7DA910DF" w:rsidR="00C2512D" w:rsidRPr="002F4F3C" w:rsidRDefault="00C2512D" w:rsidP="00C2512D">
      <w:pPr>
        <w:spacing w:after="0" w:line="240" w:lineRule="auto"/>
        <w:jc w:val="both"/>
        <w:rPr>
          <w:rFonts w:ascii="Arial" w:hAnsi="Arial" w:cs="Arial"/>
          <w:bCs/>
          <w:sz w:val="24"/>
          <w:szCs w:val="24"/>
          <w:lang w:val="es-CO"/>
        </w:rPr>
      </w:pPr>
      <w:r w:rsidRPr="002F4F3C">
        <w:rPr>
          <w:rFonts w:ascii="Arial" w:hAnsi="Arial" w:cs="Arial"/>
          <w:b/>
          <w:sz w:val="24"/>
          <w:szCs w:val="24"/>
          <w:lang w:val="es-CO"/>
        </w:rPr>
        <w:t>PARÁGRAFO</w:t>
      </w:r>
      <w:r w:rsidRPr="002F4F3C">
        <w:rPr>
          <w:rFonts w:ascii="Arial" w:hAnsi="Arial" w:cs="Arial"/>
          <w:bCs/>
          <w:sz w:val="24"/>
          <w:szCs w:val="24"/>
          <w:lang w:val="es-CO"/>
        </w:rPr>
        <w:t>: Las decisiones de la Asamblea adoptadas con los requisitos previstos en la ley y en estos estatutos obligarán a todos los Accionistas, aún los ausentes o disidentes, siempre que tengan carácter general.</w:t>
      </w:r>
    </w:p>
    <w:p w14:paraId="59F93A9D" w14:textId="494A7FC3" w:rsidR="008A6C0C" w:rsidRPr="002F4F3C" w:rsidRDefault="008A6C0C" w:rsidP="00C2512D">
      <w:pPr>
        <w:spacing w:after="0" w:line="240" w:lineRule="auto"/>
        <w:jc w:val="both"/>
        <w:rPr>
          <w:rFonts w:ascii="Arial" w:hAnsi="Arial" w:cs="Arial"/>
          <w:bCs/>
          <w:sz w:val="24"/>
          <w:szCs w:val="24"/>
          <w:lang w:val="es-CO"/>
        </w:rPr>
      </w:pPr>
    </w:p>
    <w:p w14:paraId="5A9F68CA" w14:textId="4C1957E0" w:rsidR="008A6C0C" w:rsidRPr="002F4F3C" w:rsidRDefault="008A6C0C" w:rsidP="008A6C0C">
      <w:pPr>
        <w:spacing w:after="0" w:line="240" w:lineRule="auto"/>
        <w:jc w:val="both"/>
        <w:rPr>
          <w:rFonts w:ascii="Arial" w:hAnsi="Arial" w:cs="Arial"/>
          <w:bCs/>
          <w:sz w:val="24"/>
          <w:szCs w:val="24"/>
          <w:lang w:val="es-CO"/>
        </w:rPr>
      </w:pPr>
      <w:r w:rsidRPr="002F4F3C">
        <w:rPr>
          <w:rFonts w:ascii="Arial" w:hAnsi="Arial" w:cs="Arial"/>
          <w:b/>
          <w:sz w:val="24"/>
          <w:szCs w:val="24"/>
          <w:lang w:val="es-CO"/>
        </w:rPr>
        <w:t xml:space="preserve">ARTÍCULO </w:t>
      </w:r>
      <w:r w:rsidR="0011700D" w:rsidRPr="002F4F3C">
        <w:rPr>
          <w:rFonts w:ascii="Arial" w:hAnsi="Arial" w:cs="Arial"/>
          <w:b/>
          <w:sz w:val="24"/>
          <w:szCs w:val="24"/>
          <w:lang w:val="es-CO"/>
        </w:rPr>
        <w:t>22</w:t>
      </w:r>
      <w:r w:rsidRPr="002F4F3C">
        <w:rPr>
          <w:rFonts w:ascii="Arial" w:hAnsi="Arial" w:cs="Arial"/>
          <w:b/>
          <w:sz w:val="24"/>
          <w:szCs w:val="24"/>
          <w:lang w:val="es-CO"/>
        </w:rPr>
        <w:t>º. MAYORÍA DECISORIA ESPECIAL:</w:t>
      </w:r>
      <w:r w:rsidRPr="002F4F3C">
        <w:rPr>
          <w:rFonts w:ascii="Arial" w:hAnsi="Arial" w:cs="Arial"/>
          <w:bCs/>
          <w:sz w:val="24"/>
          <w:szCs w:val="24"/>
          <w:lang w:val="es-CO"/>
        </w:rPr>
        <w:t xml:space="preserve"> Para la adopción de las decisiones que se enuncian a continuación, por parte de la Asamblea General de Accionistas, se requerirán las siguientes mayorías especiales:</w:t>
      </w:r>
    </w:p>
    <w:p w14:paraId="20E6686F" w14:textId="77777777" w:rsidR="008A6C0C" w:rsidRPr="002F4F3C" w:rsidRDefault="008A6C0C" w:rsidP="008A6C0C">
      <w:pPr>
        <w:spacing w:after="0" w:line="240" w:lineRule="auto"/>
        <w:jc w:val="both"/>
        <w:rPr>
          <w:rFonts w:ascii="Arial" w:hAnsi="Arial" w:cs="Arial"/>
          <w:bCs/>
          <w:sz w:val="12"/>
          <w:szCs w:val="12"/>
          <w:lang w:val="es-CO"/>
        </w:rPr>
      </w:pPr>
    </w:p>
    <w:p w14:paraId="44F48FF1" w14:textId="42412631" w:rsidR="008A6C0C" w:rsidRPr="002F4F3C" w:rsidRDefault="008A6C0C" w:rsidP="008A6C0C">
      <w:pPr>
        <w:pStyle w:val="Prrafodelista"/>
        <w:numPr>
          <w:ilvl w:val="0"/>
          <w:numId w:val="30"/>
        </w:numPr>
        <w:spacing w:after="0" w:line="240" w:lineRule="auto"/>
        <w:jc w:val="both"/>
        <w:rPr>
          <w:rFonts w:ascii="Arial" w:hAnsi="Arial" w:cs="Arial"/>
          <w:bCs/>
          <w:sz w:val="24"/>
          <w:szCs w:val="24"/>
        </w:rPr>
      </w:pPr>
      <w:r w:rsidRPr="002F4F3C">
        <w:rPr>
          <w:rFonts w:ascii="Arial" w:hAnsi="Arial" w:cs="Arial"/>
          <w:bCs/>
          <w:sz w:val="24"/>
          <w:szCs w:val="24"/>
        </w:rPr>
        <w:t>Se requerirá el voto de un número plural de accionistas que represente por lo menos el setenta por ciento (70%) de las acciones presentes en la reunión, cuando fuere necesario disponer que determinada emisión de acciones ordinarias sea colocada sin sujeción al derecho de preferencia.</w:t>
      </w:r>
    </w:p>
    <w:p w14:paraId="586304A9" w14:textId="77777777" w:rsidR="008A6C0C" w:rsidRPr="002F4F3C" w:rsidRDefault="008A6C0C" w:rsidP="008A6C0C">
      <w:pPr>
        <w:pStyle w:val="Prrafodelista"/>
        <w:spacing w:after="0" w:line="240" w:lineRule="auto"/>
        <w:ind w:left="1080"/>
        <w:jc w:val="both"/>
        <w:rPr>
          <w:rFonts w:ascii="Arial" w:hAnsi="Arial" w:cs="Arial"/>
          <w:bCs/>
          <w:sz w:val="12"/>
          <w:szCs w:val="12"/>
        </w:rPr>
      </w:pPr>
    </w:p>
    <w:p w14:paraId="3E7DFAAE" w14:textId="0206B803" w:rsidR="008A6C0C" w:rsidRPr="002F4F3C" w:rsidRDefault="008A6C0C" w:rsidP="008A6C0C">
      <w:pPr>
        <w:pStyle w:val="Prrafodelista"/>
        <w:numPr>
          <w:ilvl w:val="0"/>
          <w:numId w:val="30"/>
        </w:numPr>
        <w:spacing w:after="0" w:line="240" w:lineRule="auto"/>
        <w:jc w:val="both"/>
        <w:rPr>
          <w:rFonts w:ascii="Arial" w:hAnsi="Arial" w:cs="Arial"/>
          <w:bCs/>
          <w:sz w:val="24"/>
          <w:szCs w:val="24"/>
        </w:rPr>
      </w:pPr>
      <w:r w:rsidRPr="002F4F3C">
        <w:rPr>
          <w:rFonts w:ascii="Arial" w:hAnsi="Arial" w:cs="Arial"/>
          <w:bCs/>
          <w:sz w:val="24"/>
          <w:szCs w:val="24"/>
        </w:rPr>
        <w:t>La decisión de distribuir un porcentaje inferior al cincuenta por ciento (50%) de las utilidades liquidas del ejercicio anual o el saldo de las mismas, o la decisión en el sentido de abstenerse de distribuir utilidades como resultado del ejercicio anual deberá ser adoptada, cuando menos, por un numero plural de votos que represente el setenta y ocho por ciento (78%) de las acciones representadas en la reunión.</w:t>
      </w:r>
    </w:p>
    <w:p w14:paraId="56CDF38D" w14:textId="77777777" w:rsidR="008A6C0C" w:rsidRPr="002F4F3C" w:rsidRDefault="008A6C0C" w:rsidP="008A6C0C">
      <w:pPr>
        <w:pStyle w:val="Prrafodelista"/>
        <w:spacing w:after="0" w:line="240" w:lineRule="auto"/>
        <w:ind w:left="1080"/>
        <w:jc w:val="both"/>
        <w:rPr>
          <w:rFonts w:ascii="Arial" w:hAnsi="Arial" w:cs="Arial"/>
          <w:bCs/>
          <w:sz w:val="12"/>
          <w:szCs w:val="12"/>
        </w:rPr>
      </w:pPr>
    </w:p>
    <w:p w14:paraId="66013397" w14:textId="5655A1F8" w:rsidR="0011700D" w:rsidRPr="002F4F3C" w:rsidRDefault="008A6C0C" w:rsidP="0011700D">
      <w:pPr>
        <w:pStyle w:val="Prrafodelista"/>
        <w:numPr>
          <w:ilvl w:val="0"/>
          <w:numId w:val="30"/>
        </w:numPr>
        <w:spacing w:after="0" w:line="240" w:lineRule="auto"/>
        <w:jc w:val="both"/>
        <w:rPr>
          <w:rFonts w:ascii="Arial" w:hAnsi="Arial" w:cs="Arial"/>
          <w:bCs/>
          <w:sz w:val="24"/>
          <w:szCs w:val="24"/>
        </w:rPr>
      </w:pPr>
      <w:r w:rsidRPr="002F4F3C">
        <w:rPr>
          <w:rFonts w:ascii="Arial" w:hAnsi="Arial" w:cs="Arial"/>
          <w:bCs/>
          <w:sz w:val="24"/>
          <w:szCs w:val="24"/>
        </w:rPr>
        <w:t>De otro lado, se requerirá el voto de un número plural de acciones que represente el ochenta (80%) por ciento de las acciones representadas en la reunión, cuando sea necesario decidir sobre el pago de dividendo en acciones liberadas de la sociedad.</w:t>
      </w:r>
    </w:p>
    <w:p w14:paraId="74DD39D9" w14:textId="77777777" w:rsidR="0011700D" w:rsidRPr="00D935B6" w:rsidRDefault="0011700D" w:rsidP="0011700D">
      <w:pPr>
        <w:spacing w:after="0" w:line="240" w:lineRule="auto"/>
        <w:jc w:val="both"/>
        <w:rPr>
          <w:rFonts w:ascii="Arial" w:hAnsi="Arial" w:cs="Arial"/>
          <w:bCs/>
          <w:sz w:val="24"/>
          <w:szCs w:val="24"/>
          <w:lang w:val="es-CO"/>
        </w:rPr>
      </w:pPr>
    </w:p>
    <w:p w14:paraId="59E819DA" w14:textId="77777777" w:rsidR="00D55284" w:rsidRPr="002F4F3C" w:rsidRDefault="00D55284" w:rsidP="0006330C">
      <w:pPr>
        <w:widowControl w:val="0"/>
        <w:autoSpaceDE w:val="0"/>
        <w:autoSpaceDN w:val="0"/>
        <w:adjustRightInd w:val="0"/>
        <w:spacing w:after="0" w:line="240" w:lineRule="auto"/>
        <w:jc w:val="both"/>
        <w:rPr>
          <w:rFonts w:ascii="Arial" w:hAnsi="Arial" w:cs="Arial"/>
          <w:b/>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E87258" w14:paraId="582538FD" w14:textId="77777777" w:rsidTr="00815DCA">
        <w:tc>
          <w:tcPr>
            <w:tcW w:w="9544" w:type="dxa"/>
            <w:shd w:val="clear" w:color="auto" w:fill="9CC2E5" w:themeFill="accent5" w:themeFillTint="99"/>
          </w:tcPr>
          <w:p w14:paraId="3834AEDD" w14:textId="25572806" w:rsidR="00D55284" w:rsidRPr="002F4F3C" w:rsidRDefault="00F069AB" w:rsidP="00F02BEE">
            <w:pPr>
              <w:widowControl w:val="0"/>
              <w:autoSpaceDE w:val="0"/>
              <w:autoSpaceDN w:val="0"/>
              <w:adjustRightInd w:val="0"/>
              <w:spacing w:after="0" w:line="240" w:lineRule="auto"/>
              <w:jc w:val="center"/>
              <w:rPr>
                <w:rFonts w:ascii="Arial" w:hAnsi="Arial" w:cs="Arial"/>
                <w:b/>
                <w:sz w:val="24"/>
                <w:szCs w:val="24"/>
                <w:lang w:val="es-ES"/>
              </w:rPr>
            </w:pPr>
            <w:r w:rsidRPr="002F4F3C">
              <w:rPr>
                <w:rFonts w:ascii="Arial" w:hAnsi="Arial" w:cs="Arial"/>
                <w:b/>
                <w:sz w:val="24"/>
                <w:szCs w:val="24"/>
                <w:lang w:val="es-ES"/>
              </w:rPr>
              <w:t>CAPÍTULO</w:t>
            </w:r>
            <w:r w:rsidR="00D55284" w:rsidRPr="002F4F3C">
              <w:rPr>
                <w:rFonts w:ascii="Arial" w:hAnsi="Arial" w:cs="Arial"/>
                <w:b/>
                <w:sz w:val="24"/>
                <w:szCs w:val="24"/>
                <w:lang w:val="es-ES"/>
              </w:rPr>
              <w:t xml:space="preserve"> IV: </w:t>
            </w:r>
            <w:r w:rsidR="000C3EA6" w:rsidRPr="002F4F3C">
              <w:rPr>
                <w:rFonts w:ascii="Arial" w:hAnsi="Arial" w:cs="Arial"/>
                <w:b/>
                <w:sz w:val="24"/>
                <w:szCs w:val="24"/>
                <w:lang w:val="es-ES"/>
              </w:rPr>
              <w:t>PRESIDENTE Y SECRETARIO DE LA ASAMBLEA GENERAL DE ACCIONISTAS</w:t>
            </w:r>
          </w:p>
        </w:tc>
      </w:tr>
    </w:tbl>
    <w:p w14:paraId="2708208C" w14:textId="77777777" w:rsidR="00D55284" w:rsidRPr="002F4F3C" w:rsidRDefault="00D55284" w:rsidP="00D55284">
      <w:pPr>
        <w:spacing w:after="0" w:line="240" w:lineRule="auto"/>
        <w:jc w:val="center"/>
        <w:rPr>
          <w:rFonts w:ascii="Arial" w:hAnsi="Arial" w:cs="Arial"/>
          <w:sz w:val="24"/>
          <w:szCs w:val="24"/>
          <w:lang w:val="es-ES"/>
        </w:rPr>
      </w:pPr>
    </w:p>
    <w:p w14:paraId="7DD55E24" w14:textId="11546B99" w:rsidR="00D55284" w:rsidRPr="002F4F3C" w:rsidRDefault="00D55284"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ART</w:t>
      </w:r>
      <w:r w:rsidR="00F069AB" w:rsidRPr="002F4F3C">
        <w:rPr>
          <w:rFonts w:ascii="Arial" w:hAnsi="Arial" w:cs="Arial"/>
          <w:b/>
          <w:sz w:val="24"/>
          <w:szCs w:val="24"/>
          <w:lang w:val="es-CO"/>
        </w:rPr>
        <w:t>Í</w:t>
      </w:r>
      <w:r w:rsidRPr="002F4F3C">
        <w:rPr>
          <w:rFonts w:ascii="Arial" w:hAnsi="Arial" w:cs="Arial"/>
          <w:b/>
          <w:sz w:val="24"/>
          <w:szCs w:val="24"/>
          <w:lang w:val="es-CO"/>
        </w:rPr>
        <w:t xml:space="preserve">CULO </w:t>
      </w:r>
      <w:r w:rsidR="000C3EA6" w:rsidRPr="002F4F3C">
        <w:rPr>
          <w:rFonts w:ascii="Arial" w:hAnsi="Arial" w:cs="Arial"/>
          <w:b/>
          <w:sz w:val="24"/>
          <w:szCs w:val="24"/>
          <w:lang w:val="es-CO"/>
        </w:rPr>
        <w:t>2</w:t>
      </w:r>
      <w:r w:rsidR="00F069AB" w:rsidRPr="002F4F3C">
        <w:rPr>
          <w:rFonts w:ascii="Arial" w:hAnsi="Arial" w:cs="Arial"/>
          <w:b/>
          <w:sz w:val="24"/>
          <w:szCs w:val="24"/>
          <w:lang w:val="es-CO"/>
        </w:rPr>
        <w:t>3</w:t>
      </w:r>
      <w:r w:rsidRPr="002F4F3C">
        <w:rPr>
          <w:rFonts w:ascii="Arial" w:hAnsi="Arial" w:cs="Arial"/>
          <w:b/>
          <w:sz w:val="24"/>
          <w:szCs w:val="24"/>
          <w:lang w:val="es-CO"/>
        </w:rPr>
        <w:t xml:space="preserve">º. </w:t>
      </w:r>
      <w:r w:rsidR="006E54F3" w:rsidRPr="002F4F3C">
        <w:rPr>
          <w:rFonts w:ascii="Arial" w:hAnsi="Arial" w:cs="Arial"/>
          <w:b/>
          <w:sz w:val="24"/>
          <w:szCs w:val="24"/>
          <w:lang w:val="es-CO"/>
        </w:rPr>
        <w:t>PRESIDENTE DE LA ASAMBLEA GENERAL DE ACCIONISTAS</w:t>
      </w:r>
      <w:r w:rsidRPr="002F4F3C">
        <w:rPr>
          <w:rFonts w:ascii="Arial" w:hAnsi="Arial" w:cs="Arial"/>
          <w:b/>
          <w:sz w:val="24"/>
          <w:szCs w:val="24"/>
          <w:lang w:val="es-CO"/>
        </w:rPr>
        <w:t>:</w:t>
      </w:r>
      <w:r w:rsidRPr="002F4F3C">
        <w:rPr>
          <w:rFonts w:ascii="Arial" w:hAnsi="Arial" w:cs="Arial"/>
          <w:sz w:val="24"/>
          <w:szCs w:val="24"/>
          <w:lang w:val="es-CO"/>
        </w:rPr>
        <w:t xml:space="preserve"> </w:t>
      </w:r>
      <w:r w:rsidR="00802561" w:rsidRPr="002F4F3C">
        <w:rPr>
          <w:rFonts w:ascii="Arial" w:hAnsi="Arial" w:cs="Arial"/>
          <w:sz w:val="24"/>
          <w:szCs w:val="24"/>
          <w:lang w:val="es-CO"/>
        </w:rPr>
        <w:t xml:space="preserve">De acuerdo con </w:t>
      </w:r>
      <w:r w:rsidR="001A5633" w:rsidRPr="002F4F3C">
        <w:rPr>
          <w:rFonts w:ascii="Arial" w:hAnsi="Arial" w:cs="Arial"/>
          <w:sz w:val="24"/>
          <w:szCs w:val="24"/>
          <w:lang w:val="es-CO"/>
        </w:rPr>
        <w:t>el Artículo 29</w:t>
      </w:r>
      <w:r w:rsidRPr="002F4F3C">
        <w:rPr>
          <w:rFonts w:ascii="Arial" w:hAnsi="Arial" w:cs="Arial"/>
          <w:sz w:val="24"/>
          <w:szCs w:val="24"/>
          <w:lang w:val="es-CO"/>
        </w:rPr>
        <w:t xml:space="preserve"> </w:t>
      </w:r>
      <w:r w:rsidR="001A5633" w:rsidRPr="002F4F3C">
        <w:rPr>
          <w:rFonts w:ascii="Arial" w:hAnsi="Arial" w:cs="Arial"/>
          <w:sz w:val="24"/>
          <w:szCs w:val="24"/>
          <w:lang w:val="es-CO"/>
        </w:rPr>
        <w:t>de los Estatutos, la Asamblea será presidida por el que represente el mayor número de acciones.</w:t>
      </w:r>
    </w:p>
    <w:p w14:paraId="63816F60" w14:textId="77777777" w:rsidR="00D55284" w:rsidRPr="002F4F3C" w:rsidRDefault="00D55284" w:rsidP="00D55284">
      <w:pPr>
        <w:spacing w:after="0" w:line="240" w:lineRule="auto"/>
        <w:jc w:val="both"/>
        <w:rPr>
          <w:rFonts w:ascii="Arial" w:hAnsi="Arial" w:cs="Arial"/>
          <w:b/>
          <w:sz w:val="24"/>
          <w:szCs w:val="24"/>
          <w:lang w:val="es-CO"/>
        </w:rPr>
      </w:pPr>
    </w:p>
    <w:p w14:paraId="0ADD127D" w14:textId="5814F33D" w:rsidR="00D55284" w:rsidRPr="002F4F3C" w:rsidRDefault="00D55284" w:rsidP="003C34BA">
      <w:pPr>
        <w:spacing w:after="0" w:line="240" w:lineRule="auto"/>
        <w:jc w:val="both"/>
        <w:rPr>
          <w:rFonts w:ascii="Arial" w:hAnsi="Arial" w:cs="Arial"/>
          <w:sz w:val="24"/>
          <w:szCs w:val="24"/>
          <w:lang w:val="es-CO"/>
        </w:rPr>
      </w:pPr>
      <w:r w:rsidRPr="002F4F3C">
        <w:rPr>
          <w:rFonts w:ascii="Arial" w:hAnsi="Arial" w:cs="Arial"/>
          <w:b/>
          <w:sz w:val="24"/>
          <w:szCs w:val="24"/>
          <w:lang w:val="es-CO"/>
        </w:rPr>
        <w:t>ART</w:t>
      </w:r>
      <w:r w:rsidR="00F069AB" w:rsidRPr="002F4F3C">
        <w:rPr>
          <w:rFonts w:ascii="Arial" w:hAnsi="Arial" w:cs="Arial"/>
          <w:b/>
          <w:sz w:val="24"/>
          <w:szCs w:val="24"/>
          <w:lang w:val="es-CO"/>
        </w:rPr>
        <w:t>Í</w:t>
      </w:r>
      <w:r w:rsidRPr="002F4F3C">
        <w:rPr>
          <w:rFonts w:ascii="Arial" w:hAnsi="Arial" w:cs="Arial"/>
          <w:b/>
          <w:sz w:val="24"/>
          <w:szCs w:val="24"/>
          <w:lang w:val="es-CO"/>
        </w:rPr>
        <w:t xml:space="preserve">CULO </w:t>
      </w:r>
      <w:r w:rsidR="001A5633" w:rsidRPr="002F4F3C">
        <w:rPr>
          <w:rFonts w:ascii="Arial" w:hAnsi="Arial" w:cs="Arial"/>
          <w:b/>
          <w:sz w:val="24"/>
          <w:szCs w:val="24"/>
          <w:lang w:val="es-CO"/>
        </w:rPr>
        <w:t>24</w:t>
      </w:r>
      <w:r w:rsidRPr="002F4F3C">
        <w:rPr>
          <w:rFonts w:ascii="Arial" w:hAnsi="Arial" w:cs="Arial"/>
          <w:b/>
          <w:sz w:val="24"/>
          <w:szCs w:val="24"/>
          <w:lang w:val="es-CO"/>
        </w:rPr>
        <w:t xml:space="preserve">º. </w:t>
      </w:r>
      <w:r w:rsidR="001A5633" w:rsidRPr="002F4F3C">
        <w:rPr>
          <w:rFonts w:ascii="Arial" w:hAnsi="Arial" w:cs="Arial"/>
          <w:b/>
          <w:sz w:val="24"/>
          <w:szCs w:val="24"/>
          <w:lang w:val="es-CO"/>
        </w:rPr>
        <w:t>SECRETARIA DE LA ASAMBLEA GENERAL DE ACCIONISTAS:</w:t>
      </w:r>
      <w:r w:rsidRPr="002F4F3C">
        <w:rPr>
          <w:rFonts w:ascii="Arial" w:hAnsi="Arial" w:cs="Arial"/>
          <w:sz w:val="24"/>
          <w:szCs w:val="24"/>
          <w:lang w:val="es-CO"/>
        </w:rPr>
        <w:t xml:space="preserve"> </w:t>
      </w:r>
      <w:r w:rsidR="000E4427" w:rsidRPr="002F4F3C">
        <w:rPr>
          <w:rFonts w:ascii="Arial" w:hAnsi="Arial" w:cs="Arial"/>
          <w:sz w:val="24"/>
          <w:szCs w:val="24"/>
          <w:lang w:val="es-CO"/>
        </w:rPr>
        <w:t>El Secretario de la Asamblea General de Accionistas será el encargado de levantar y registrar las actas de todas las reuniones, incluyendo las decisiones adoptadas y los votos emitidos. Esta función la desempeñará el Secretario General de la sociedad o, en su ausencia, un secretario ad hoc designado por la Asamblea. Además, el Secretario deberá certificar documentos, custodiar las actas y garantizar que se cumplan los plazos de registro establecidos en los estatutos, asegurando la validez de las decisiones​</w:t>
      </w:r>
      <w:r w:rsidR="003C34BA" w:rsidRPr="002F4F3C">
        <w:rPr>
          <w:rFonts w:ascii="Arial" w:hAnsi="Arial" w:cs="Arial"/>
          <w:sz w:val="24"/>
          <w:szCs w:val="24"/>
          <w:lang w:val="es-CO"/>
        </w:rPr>
        <w:t>.</w:t>
      </w:r>
    </w:p>
    <w:p w14:paraId="748465C7" w14:textId="77777777" w:rsidR="003C34BA" w:rsidRPr="002F4F3C" w:rsidRDefault="003C34BA" w:rsidP="003C34BA">
      <w:pPr>
        <w:spacing w:after="0" w:line="240" w:lineRule="auto"/>
        <w:jc w:val="both"/>
        <w:rPr>
          <w:rFonts w:ascii="Arial" w:hAnsi="Arial" w:cs="Arial"/>
          <w:b/>
          <w:bCs/>
          <w:sz w:val="24"/>
          <w:szCs w:val="24"/>
          <w:lang w:val="es-CO"/>
        </w:rPr>
      </w:pPr>
    </w:p>
    <w:p w14:paraId="390EEBD2" w14:textId="6B5D4747" w:rsidR="003C34BA" w:rsidRPr="003C34BA" w:rsidRDefault="003C34BA" w:rsidP="003C34BA">
      <w:pPr>
        <w:spacing w:after="0" w:line="240" w:lineRule="auto"/>
        <w:jc w:val="both"/>
        <w:rPr>
          <w:rFonts w:ascii="Arial" w:hAnsi="Arial" w:cs="Arial"/>
          <w:b/>
          <w:bCs/>
          <w:sz w:val="24"/>
          <w:szCs w:val="24"/>
          <w:lang w:val="es-CO"/>
        </w:rPr>
      </w:pPr>
      <w:r w:rsidRPr="003C34BA">
        <w:rPr>
          <w:rFonts w:ascii="Arial" w:hAnsi="Arial" w:cs="Arial"/>
          <w:b/>
          <w:bCs/>
          <w:sz w:val="24"/>
          <w:szCs w:val="24"/>
          <w:lang w:val="es-CO"/>
        </w:rPr>
        <w:t xml:space="preserve">PARÁGRAFO: </w:t>
      </w:r>
      <w:r w:rsidRPr="003C34BA">
        <w:rPr>
          <w:rFonts w:ascii="Arial" w:hAnsi="Arial" w:cs="Arial"/>
          <w:sz w:val="24"/>
          <w:szCs w:val="24"/>
          <w:lang w:val="es-CO"/>
        </w:rPr>
        <w:t>En el caso de reuniones no presenciales, el Secretario deberá asegurarse de que las votaciones y decisiones adoptadas por escrito cumplan con los requisitos legales y estatutarios.</w:t>
      </w:r>
    </w:p>
    <w:p w14:paraId="37162B9A" w14:textId="7B3B48E2" w:rsidR="000E4427" w:rsidRPr="002F4F3C" w:rsidRDefault="000E4427" w:rsidP="003C34BA">
      <w:pPr>
        <w:spacing w:after="0" w:line="240" w:lineRule="auto"/>
        <w:jc w:val="both"/>
        <w:rPr>
          <w:rFonts w:ascii="Arial" w:hAnsi="Arial" w:cs="Arial"/>
          <w:sz w:val="24"/>
          <w:szCs w:val="24"/>
          <w:lang w:val="es-CO"/>
        </w:rPr>
      </w:pPr>
    </w:p>
    <w:p w14:paraId="389E5CA8" w14:textId="0CC058E9" w:rsidR="003C34BA" w:rsidRDefault="003C34BA" w:rsidP="003C34BA">
      <w:pPr>
        <w:spacing w:after="0" w:line="240" w:lineRule="auto"/>
        <w:rPr>
          <w:rFonts w:ascii="Arial" w:hAnsi="Arial" w:cs="Arial"/>
          <w:b/>
          <w:sz w:val="24"/>
          <w:szCs w:val="24"/>
          <w:lang w:val="es-CO"/>
        </w:rPr>
      </w:pPr>
    </w:p>
    <w:p w14:paraId="4A1F9166" w14:textId="3819DD15" w:rsidR="000724D6" w:rsidRDefault="000724D6" w:rsidP="003C34BA">
      <w:pPr>
        <w:spacing w:after="0" w:line="240" w:lineRule="auto"/>
        <w:rPr>
          <w:rFonts w:ascii="Arial" w:hAnsi="Arial" w:cs="Arial"/>
          <w:b/>
          <w:sz w:val="24"/>
          <w:szCs w:val="24"/>
          <w:lang w:val="es-CO"/>
        </w:rPr>
      </w:pPr>
    </w:p>
    <w:p w14:paraId="53433F1A" w14:textId="55D8A56E" w:rsidR="000724D6" w:rsidRDefault="000724D6" w:rsidP="003C34BA">
      <w:pPr>
        <w:spacing w:after="0" w:line="240" w:lineRule="auto"/>
        <w:rPr>
          <w:rFonts w:ascii="Arial" w:hAnsi="Arial" w:cs="Arial"/>
          <w:b/>
          <w:sz w:val="24"/>
          <w:szCs w:val="24"/>
          <w:lang w:val="es-CO"/>
        </w:rPr>
      </w:pPr>
    </w:p>
    <w:p w14:paraId="734F56C2" w14:textId="45C03C99" w:rsidR="000724D6" w:rsidRDefault="000724D6" w:rsidP="003C34BA">
      <w:pPr>
        <w:spacing w:after="0" w:line="240" w:lineRule="auto"/>
        <w:rPr>
          <w:rFonts w:ascii="Arial" w:hAnsi="Arial" w:cs="Arial"/>
          <w:b/>
          <w:sz w:val="24"/>
          <w:szCs w:val="24"/>
          <w:lang w:val="es-CO"/>
        </w:rPr>
      </w:pPr>
    </w:p>
    <w:p w14:paraId="7AE1979D" w14:textId="77777777" w:rsidR="000724D6" w:rsidRPr="002F4F3C" w:rsidRDefault="000724D6" w:rsidP="003C34BA">
      <w:pPr>
        <w:spacing w:after="0" w:line="240" w:lineRule="auto"/>
        <w:rPr>
          <w:rFonts w:ascii="Arial" w:hAnsi="Arial" w:cs="Arial"/>
          <w:b/>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2F4F3C" w:rsidRPr="002F4F3C" w14:paraId="72394CEB" w14:textId="77777777" w:rsidTr="00815DCA">
        <w:tc>
          <w:tcPr>
            <w:tcW w:w="9544" w:type="dxa"/>
            <w:shd w:val="clear" w:color="auto" w:fill="9CC2E5" w:themeFill="accent5" w:themeFillTint="99"/>
          </w:tcPr>
          <w:p w14:paraId="4CBC6346" w14:textId="4095D6B2" w:rsidR="00D55284" w:rsidRPr="002F4F3C" w:rsidRDefault="00F069AB" w:rsidP="00F02BEE">
            <w:pPr>
              <w:spacing w:after="0" w:line="240" w:lineRule="auto"/>
              <w:jc w:val="center"/>
              <w:rPr>
                <w:rFonts w:ascii="Arial" w:hAnsi="Arial" w:cs="Arial"/>
                <w:b/>
                <w:sz w:val="24"/>
                <w:szCs w:val="24"/>
              </w:rPr>
            </w:pPr>
            <w:r w:rsidRPr="002F4F3C">
              <w:rPr>
                <w:rFonts w:ascii="Arial" w:hAnsi="Arial" w:cs="Arial"/>
                <w:b/>
                <w:sz w:val="24"/>
                <w:szCs w:val="24"/>
              </w:rPr>
              <w:t>CAPÍTULO</w:t>
            </w:r>
            <w:r w:rsidR="00D55284" w:rsidRPr="002F4F3C">
              <w:rPr>
                <w:rFonts w:ascii="Arial" w:hAnsi="Arial" w:cs="Arial"/>
                <w:b/>
                <w:sz w:val="24"/>
                <w:szCs w:val="24"/>
              </w:rPr>
              <w:t xml:space="preserve"> V: </w:t>
            </w:r>
            <w:r w:rsidR="003C34BA" w:rsidRPr="002F4F3C">
              <w:rPr>
                <w:rFonts w:ascii="Arial" w:hAnsi="Arial" w:cs="Arial"/>
                <w:b/>
                <w:sz w:val="24"/>
                <w:szCs w:val="24"/>
              </w:rPr>
              <w:t>DISPOSICIONES FINALES</w:t>
            </w:r>
          </w:p>
        </w:tc>
      </w:tr>
    </w:tbl>
    <w:p w14:paraId="1B48C112" w14:textId="77777777" w:rsidR="00D55284" w:rsidRPr="002F4F3C" w:rsidRDefault="00D55284" w:rsidP="00D55284">
      <w:pPr>
        <w:spacing w:after="0" w:line="240" w:lineRule="auto"/>
        <w:jc w:val="center"/>
        <w:rPr>
          <w:rFonts w:ascii="Arial" w:hAnsi="Arial" w:cs="Arial"/>
          <w:b/>
          <w:sz w:val="24"/>
          <w:szCs w:val="24"/>
          <w:lang w:val="es-CO"/>
        </w:rPr>
      </w:pPr>
    </w:p>
    <w:p w14:paraId="524F1A3D" w14:textId="5EB13E9C" w:rsidR="00D55284" w:rsidRPr="002F4F3C" w:rsidRDefault="00D55284" w:rsidP="00D55284">
      <w:pPr>
        <w:spacing w:after="0" w:line="240" w:lineRule="auto"/>
        <w:jc w:val="both"/>
        <w:rPr>
          <w:rFonts w:ascii="Arial" w:hAnsi="Arial" w:cs="Arial"/>
          <w:sz w:val="24"/>
          <w:szCs w:val="24"/>
          <w:lang w:val="es-CO"/>
        </w:rPr>
      </w:pPr>
      <w:r w:rsidRPr="002F4F3C">
        <w:rPr>
          <w:rFonts w:ascii="Arial" w:hAnsi="Arial" w:cs="Arial"/>
          <w:b/>
          <w:sz w:val="24"/>
          <w:szCs w:val="24"/>
          <w:lang w:val="es-CO"/>
        </w:rPr>
        <w:t>ART</w:t>
      </w:r>
      <w:r w:rsidR="00F069AB" w:rsidRPr="002F4F3C">
        <w:rPr>
          <w:rFonts w:ascii="Arial" w:hAnsi="Arial" w:cs="Arial"/>
          <w:b/>
          <w:sz w:val="24"/>
          <w:szCs w:val="24"/>
          <w:lang w:val="es-CO"/>
        </w:rPr>
        <w:t>Í</w:t>
      </w:r>
      <w:r w:rsidRPr="002F4F3C">
        <w:rPr>
          <w:rFonts w:ascii="Arial" w:hAnsi="Arial" w:cs="Arial"/>
          <w:b/>
          <w:sz w:val="24"/>
          <w:szCs w:val="24"/>
          <w:lang w:val="es-CO"/>
        </w:rPr>
        <w:t xml:space="preserve">CULO </w:t>
      </w:r>
      <w:r w:rsidR="003C34BA" w:rsidRPr="002F4F3C">
        <w:rPr>
          <w:rFonts w:ascii="Arial" w:hAnsi="Arial" w:cs="Arial"/>
          <w:b/>
          <w:sz w:val="24"/>
          <w:szCs w:val="24"/>
          <w:lang w:val="es-CO"/>
        </w:rPr>
        <w:t>25</w:t>
      </w:r>
      <w:r w:rsidRPr="002F4F3C">
        <w:rPr>
          <w:rFonts w:ascii="Arial" w:hAnsi="Arial" w:cs="Arial"/>
          <w:b/>
          <w:sz w:val="24"/>
          <w:szCs w:val="24"/>
          <w:lang w:val="es-CO"/>
        </w:rPr>
        <w:t xml:space="preserve">º. </w:t>
      </w:r>
      <w:r w:rsidR="003C34BA" w:rsidRPr="002F4F3C">
        <w:rPr>
          <w:rFonts w:ascii="Arial" w:hAnsi="Arial" w:cs="Arial"/>
          <w:b/>
          <w:sz w:val="24"/>
          <w:szCs w:val="24"/>
          <w:lang w:val="es-CO"/>
        </w:rPr>
        <w:t>MODIFICACIONES</w:t>
      </w:r>
      <w:r w:rsidRPr="002F4F3C">
        <w:rPr>
          <w:rFonts w:ascii="Arial" w:hAnsi="Arial" w:cs="Arial"/>
          <w:b/>
          <w:sz w:val="24"/>
          <w:szCs w:val="24"/>
          <w:lang w:val="es-CO"/>
        </w:rPr>
        <w:t>:</w:t>
      </w:r>
      <w:r w:rsidRPr="002F4F3C">
        <w:rPr>
          <w:rFonts w:ascii="Arial" w:hAnsi="Arial" w:cs="Arial"/>
          <w:sz w:val="24"/>
          <w:szCs w:val="24"/>
          <w:lang w:val="es-CO"/>
        </w:rPr>
        <w:t xml:space="preserve"> </w:t>
      </w:r>
      <w:r w:rsidR="003C34BA" w:rsidRPr="002F4F3C">
        <w:rPr>
          <w:rFonts w:ascii="Arial" w:hAnsi="Arial" w:cs="Arial"/>
          <w:sz w:val="24"/>
          <w:szCs w:val="24"/>
          <w:lang w:val="es-CO"/>
        </w:rPr>
        <w:t>Este reglamento podrá ser modificado por la Asamblea General de Accionistas, con el voto favorable de la mayoría exigida por la Ley y los Estatutos.</w:t>
      </w:r>
    </w:p>
    <w:p w14:paraId="2B928848" w14:textId="77777777" w:rsidR="00F069AB" w:rsidRPr="002F4F3C" w:rsidRDefault="00F069AB" w:rsidP="00D55284">
      <w:pPr>
        <w:widowControl w:val="0"/>
        <w:autoSpaceDE w:val="0"/>
        <w:autoSpaceDN w:val="0"/>
        <w:adjustRightInd w:val="0"/>
        <w:spacing w:after="0" w:line="240" w:lineRule="auto"/>
        <w:jc w:val="both"/>
        <w:rPr>
          <w:rFonts w:ascii="Arial" w:hAnsi="Arial" w:cs="Arial"/>
          <w:b/>
          <w:sz w:val="24"/>
          <w:szCs w:val="24"/>
          <w:lang w:val="es-ES"/>
        </w:rPr>
      </w:pPr>
    </w:p>
    <w:p w14:paraId="16CE5BE9" w14:textId="5B8BAEF4" w:rsidR="00D55284" w:rsidRPr="002F4F3C"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2F4F3C">
        <w:rPr>
          <w:rFonts w:ascii="Arial" w:hAnsi="Arial" w:cs="Arial"/>
          <w:b/>
          <w:sz w:val="24"/>
          <w:szCs w:val="24"/>
          <w:lang w:val="es-ES"/>
        </w:rPr>
        <w:t>ART</w:t>
      </w:r>
      <w:r w:rsidR="00586376" w:rsidRPr="002F4F3C">
        <w:rPr>
          <w:rFonts w:ascii="Arial" w:hAnsi="Arial" w:cs="Arial"/>
          <w:b/>
          <w:sz w:val="24"/>
          <w:szCs w:val="24"/>
          <w:lang w:val="es-ES"/>
        </w:rPr>
        <w:t>Í</w:t>
      </w:r>
      <w:r w:rsidRPr="002F4F3C">
        <w:rPr>
          <w:rFonts w:ascii="Arial" w:hAnsi="Arial" w:cs="Arial"/>
          <w:b/>
          <w:sz w:val="24"/>
          <w:szCs w:val="24"/>
          <w:lang w:val="es-ES"/>
        </w:rPr>
        <w:t xml:space="preserve">CULO </w:t>
      </w:r>
      <w:r w:rsidR="002F4F3C" w:rsidRPr="002F4F3C">
        <w:rPr>
          <w:rFonts w:ascii="Arial" w:hAnsi="Arial" w:cs="Arial"/>
          <w:b/>
          <w:sz w:val="24"/>
          <w:szCs w:val="24"/>
          <w:lang w:val="es-ES"/>
        </w:rPr>
        <w:t>26</w:t>
      </w:r>
      <w:r w:rsidRPr="002F4F3C">
        <w:rPr>
          <w:rFonts w:ascii="Arial" w:hAnsi="Arial" w:cs="Arial"/>
          <w:b/>
          <w:sz w:val="24"/>
          <w:szCs w:val="24"/>
          <w:lang w:val="es-ES"/>
        </w:rPr>
        <w:t xml:space="preserve">º. </w:t>
      </w:r>
      <w:r w:rsidRPr="002F4F3C">
        <w:rPr>
          <w:rFonts w:ascii="Arial" w:hAnsi="Arial" w:cs="Arial"/>
          <w:b/>
          <w:bCs/>
          <w:sz w:val="24"/>
          <w:szCs w:val="24"/>
          <w:lang w:val="es-ES"/>
        </w:rPr>
        <w:t xml:space="preserve">INTERPRETACIÓN DEL REGLAMENTO: </w:t>
      </w:r>
      <w:r w:rsidRPr="002F4F3C">
        <w:rPr>
          <w:rFonts w:ascii="Arial" w:hAnsi="Arial" w:cs="Arial"/>
          <w:sz w:val="24"/>
          <w:szCs w:val="24"/>
          <w:lang w:val="es-ES"/>
        </w:rPr>
        <w:t xml:space="preserve">El presente Reglamento es complementario y supletorio de lo establecido en los </w:t>
      </w:r>
      <w:r w:rsidR="003C34BA" w:rsidRPr="002F4F3C">
        <w:rPr>
          <w:rFonts w:ascii="Arial" w:hAnsi="Arial" w:cs="Arial"/>
          <w:sz w:val="24"/>
          <w:szCs w:val="24"/>
          <w:lang w:val="es-ES"/>
        </w:rPr>
        <w:t>E</w:t>
      </w:r>
      <w:r w:rsidRPr="002F4F3C">
        <w:rPr>
          <w:rFonts w:ascii="Arial" w:hAnsi="Arial" w:cs="Arial"/>
          <w:sz w:val="24"/>
          <w:szCs w:val="24"/>
          <w:lang w:val="es-ES"/>
        </w:rPr>
        <w:t xml:space="preserve">statutos, en las disposiciones legales que regulan el tema de la </w:t>
      </w:r>
      <w:r w:rsidR="002F4F3C" w:rsidRPr="002F4F3C">
        <w:rPr>
          <w:rFonts w:ascii="Arial" w:hAnsi="Arial" w:cs="Arial"/>
          <w:sz w:val="24"/>
          <w:szCs w:val="24"/>
          <w:lang w:val="es-ES"/>
        </w:rPr>
        <w:t>Asamblea General de Accionistas</w:t>
      </w:r>
      <w:r w:rsidRPr="002F4F3C">
        <w:rPr>
          <w:rFonts w:ascii="Arial" w:hAnsi="Arial" w:cs="Arial"/>
          <w:sz w:val="24"/>
          <w:szCs w:val="24"/>
          <w:lang w:val="es-ES"/>
        </w:rPr>
        <w:t xml:space="preserve">, y las normas del Código de Buen Gobierno que resulten aplicables a la </w:t>
      </w:r>
      <w:r w:rsidR="002F4F3C" w:rsidRPr="002F4F3C">
        <w:rPr>
          <w:rFonts w:ascii="Arial" w:hAnsi="Arial" w:cs="Arial"/>
          <w:sz w:val="24"/>
          <w:szCs w:val="24"/>
          <w:lang w:val="es-ES"/>
        </w:rPr>
        <w:t>Asamblea</w:t>
      </w:r>
      <w:r w:rsidRPr="002F4F3C">
        <w:rPr>
          <w:rFonts w:ascii="Arial" w:hAnsi="Arial" w:cs="Arial"/>
          <w:sz w:val="24"/>
          <w:szCs w:val="24"/>
          <w:lang w:val="es-ES"/>
        </w:rPr>
        <w:t xml:space="preserve">. </w:t>
      </w:r>
    </w:p>
    <w:p w14:paraId="05A8BA63" w14:textId="77777777" w:rsidR="00D55284" w:rsidRPr="002F4F3C"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3503190B" w14:textId="75A743B6" w:rsidR="00D55284" w:rsidRPr="002F4F3C"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2F4F3C">
        <w:rPr>
          <w:rFonts w:ascii="Arial" w:hAnsi="Arial" w:cs="Arial"/>
          <w:sz w:val="24"/>
          <w:szCs w:val="24"/>
          <w:lang w:val="es-ES"/>
        </w:rPr>
        <w:t xml:space="preserve">Corresponde a la </w:t>
      </w:r>
      <w:r w:rsidR="002F4F3C" w:rsidRPr="002F4F3C">
        <w:rPr>
          <w:rFonts w:ascii="Arial" w:hAnsi="Arial" w:cs="Arial"/>
          <w:sz w:val="24"/>
          <w:szCs w:val="24"/>
          <w:lang w:val="es-ES"/>
        </w:rPr>
        <w:t>Asamblea General de Accionistas</w:t>
      </w:r>
      <w:r w:rsidRPr="002F4F3C">
        <w:rPr>
          <w:rFonts w:ascii="Arial" w:hAnsi="Arial" w:cs="Arial"/>
          <w:sz w:val="24"/>
          <w:szCs w:val="24"/>
          <w:lang w:val="es-ES"/>
        </w:rPr>
        <w:t>, resolver las dudas que se planteen en la aplicación o interpretación del presente Reglamento.</w:t>
      </w:r>
    </w:p>
    <w:p w14:paraId="5B063BD1" w14:textId="19319599" w:rsidR="003C34BA" w:rsidRPr="002F4F3C" w:rsidRDefault="003C34BA" w:rsidP="00D55284">
      <w:pPr>
        <w:widowControl w:val="0"/>
        <w:autoSpaceDE w:val="0"/>
        <w:autoSpaceDN w:val="0"/>
        <w:adjustRightInd w:val="0"/>
        <w:spacing w:after="0" w:line="240" w:lineRule="auto"/>
        <w:jc w:val="both"/>
        <w:rPr>
          <w:rFonts w:ascii="Arial" w:hAnsi="Arial" w:cs="Arial"/>
          <w:sz w:val="24"/>
          <w:szCs w:val="24"/>
          <w:lang w:val="es-ES"/>
        </w:rPr>
      </w:pPr>
    </w:p>
    <w:p w14:paraId="1E44CBCD" w14:textId="262F467E" w:rsidR="003C34BA" w:rsidRPr="002F4F3C" w:rsidRDefault="003C34BA" w:rsidP="003C34BA">
      <w:pPr>
        <w:spacing w:after="0" w:line="240" w:lineRule="auto"/>
        <w:jc w:val="both"/>
        <w:rPr>
          <w:rFonts w:ascii="Arial" w:hAnsi="Arial" w:cs="Arial"/>
          <w:b/>
          <w:sz w:val="24"/>
          <w:szCs w:val="24"/>
          <w:lang w:val="es-CO"/>
        </w:rPr>
      </w:pPr>
      <w:r w:rsidRPr="002F4F3C">
        <w:rPr>
          <w:rFonts w:ascii="Arial" w:hAnsi="Arial" w:cs="Arial"/>
          <w:b/>
          <w:sz w:val="24"/>
          <w:szCs w:val="24"/>
          <w:lang w:val="es-CO"/>
        </w:rPr>
        <w:t>ARTÍCULO 2</w:t>
      </w:r>
      <w:r w:rsidR="002F4F3C" w:rsidRPr="002F4F3C">
        <w:rPr>
          <w:rFonts w:ascii="Arial" w:hAnsi="Arial" w:cs="Arial"/>
          <w:b/>
          <w:sz w:val="24"/>
          <w:szCs w:val="24"/>
          <w:lang w:val="es-CO"/>
        </w:rPr>
        <w:t>7</w:t>
      </w:r>
      <w:r w:rsidRPr="002F4F3C">
        <w:rPr>
          <w:rFonts w:ascii="Arial" w:hAnsi="Arial" w:cs="Arial"/>
          <w:b/>
          <w:sz w:val="24"/>
          <w:szCs w:val="24"/>
          <w:lang w:val="es-CO"/>
        </w:rPr>
        <w:t>º. VIGENCIA</w:t>
      </w:r>
      <w:r w:rsidRPr="002F4F3C">
        <w:rPr>
          <w:rFonts w:ascii="-webkit-standard" w:eastAsia="Times New Roman" w:hAnsi="-webkit-standard" w:cs="Times New Roman"/>
          <w:sz w:val="27"/>
          <w:szCs w:val="27"/>
          <w:lang w:val="es-CO" w:eastAsia="es-ES_tradnl"/>
        </w:rPr>
        <w:t xml:space="preserve">. </w:t>
      </w:r>
      <w:r w:rsidRPr="002F4F3C">
        <w:rPr>
          <w:rFonts w:ascii="Arial" w:hAnsi="Arial" w:cs="Arial"/>
          <w:bCs/>
          <w:sz w:val="24"/>
          <w:szCs w:val="24"/>
          <w:lang w:val="es-CO"/>
        </w:rPr>
        <w:t>El presente reglamento entrará en vigencia desde el momento de su aprobación por la Asamblea General de Accionistas.</w:t>
      </w:r>
    </w:p>
    <w:p w14:paraId="31CE7728" w14:textId="77777777" w:rsidR="00D55284" w:rsidRPr="00CE6A89"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056CD1A7" w14:textId="77777777" w:rsidR="000724D6" w:rsidRPr="00D3391D" w:rsidRDefault="000724D6" w:rsidP="000724D6">
      <w:pPr>
        <w:spacing w:after="0" w:line="240" w:lineRule="auto"/>
        <w:jc w:val="both"/>
        <w:rPr>
          <w:rFonts w:ascii="Arial" w:hAnsi="Arial" w:cs="Arial"/>
          <w:sz w:val="24"/>
          <w:szCs w:val="24"/>
          <w:lang w:val="es-CO"/>
        </w:rPr>
      </w:pPr>
      <w:r w:rsidRPr="00D3391D">
        <w:rPr>
          <w:rFonts w:ascii="Arial" w:hAnsi="Arial" w:cs="Arial"/>
          <w:sz w:val="24"/>
          <w:szCs w:val="24"/>
          <w:lang w:val="es-CO"/>
        </w:rPr>
        <w:t>El presente reglamento fue aprobado en la Junta Directiva No. 2</w:t>
      </w:r>
      <w:r>
        <w:rPr>
          <w:rFonts w:ascii="Arial" w:hAnsi="Arial" w:cs="Arial"/>
          <w:sz w:val="24"/>
          <w:szCs w:val="24"/>
          <w:lang w:val="es-CO"/>
        </w:rPr>
        <w:t>0</w:t>
      </w:r>
      <w:r w:rsidRPr="00D3391D">
        <w:rPr>
          <w:rFonts w:ascii="Arial" w:hAnsi="Arial" w:cs="Arial"/>
          <w:sz w:val="24"/>
          <w:szCs w:val="24"/>
          <w:lang w:val="es-CO"/>
        </w:rPr>
        <w:t xml:space="preserve">5 del 25 de Abril de 2025 de </w:t>
      </w:r>
      <w:r w:rsidRPr="00D3391D">
        <w:rPr>
          <w:rFonts w:ascii="Arial" w:hAnsi="Arial" w:cs="Arial"/>
          <w:sz w:val="24"/>
          <w:szCs w:val="24"/>
          <w:lang w:val="es-AR" w:eastAsia="es-AR"/>
        </w:rPr>
        <w:t xml:space="preserve">EEDAS S.A. E.S.P., </w:t>
      </w:r>
      <w:r w:rsidRPr="00D3391D">
        <w:rPr>
          <w:rFonts w:ascii="Arial" w:hAnsi="Arial" w:cs="Arial"/>
          <w:sz w:val="24"/>
          <w:szCs w:val="24"/>
          <w:lang w:val="es-CO"/>
        </w:rPr>
        <w:t xml:space="preserve">y rige a partir de la fecha de su aprobación. </w:t>
      </w:r>
    </w:p>
    <w:p w14:paraId="3AB39875" w14:textId="77777777" w:rsidR="000724D6" w:rsidRPr="00D3391D" w:rsidRDefault="000724D6" w:rsidP="000724D6">
      <w:pPr>
        <w:spacing w:after="0" w:line="240" w:lineRule="auto"/>
        <w:jc w:val="both"/>
        <w:rPr>
          <w:rFonts w:ascii="Arial" w:hAnsi="Arial" w:cs="Arial"/>
          <w:sz w:val="20"/>
          <w:szCs w:val="20"/>
          <w:lang w:val="es-CO"/>
        </w:rPr>
      </w:pPr>
    </w:p>
    <w:p w14:paraId="662F672C" w14:textId="77777777" w:rsidR="002F4F3C" w:rsidRPr="002F4F3C" w:rsidRDefault="002F4F3C" w:rsidP="002F4F3C">
      <w:pPr>
        <w:spacing w:after="0" w:line="240" w:lineRule="auto"/>
        <w:jc w:val="both"/>
        <w:rPr>
          <w:rFonts w:ascii="Arial" w:hAnsi="Arial" w:cs="Arial"/>
          <w:sz w:val="24"/>
          <w:szCs w:val="24"/>
          <w:lang w:val="es-CO"/>
        </w:rPr>
      </w:pPr>
    </w:p>
    <w:sectPr w:rsidR="002F4F3C" w:rsidRPr="002F4F3C" w:rsidSect="00CD28DB">
      <w:headerReference w:type="even" r:id="rId8"/>
      <w:headerReference w:type="default" r:id="rId9"/>
      <w:footerReference w:type="even" r:id="rId10"/>
      <w:footerReference w:type="default" r:id="rId11"/>
      <w:headerReference w:type="first" r:id="rId12"/>
      <w:pgSz w:w="12240" w:h="15840" w:code="1"/>
      <w:pgMar w:top="1440" w:right="1440" w:bottom="1440" w:left="1440" w:header="72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66B5" w14:textId="77777777" w:rsidR="00B1355F" w:rsidRDefault="00B1355F">
      <w:pPr>
        <w:spacing w:after="0" w:line="240" w:lineRule="auto"/>
      </w:pPr>
      <w:r>
        <w:separator/>
      </w:r>
    </w:p>
  </w:endnote>
  <w:endnote w:type="continuationSeparator" w:id="0">
    <w:p w14:paraId="43F6A96A" w14:textId="77777777" w:rsidR="00B1355F" w:rsidRDefault="00B13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Calibri"/>
    <w:panose1 w:val="020B0604020202020204"/>
    <w:charset w:val="4D"/>
    <w:family w:val="auto"/>
    <w:notTrueType/>
    <w:pitch w:val="default"/>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webkit-standard">
    <w:altName w:val="Cambria"/>
    <w:panose1 w:val="020B0604020202020204"/>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24997320"/>
      <w:docPartObj>
        <w:docPartGallery w:val="Page Numbers (Bottom of Page)"/>
        <w:docPartUnique/>
      </w:docPartObj>
    </w:sdtPr>
    <w:sdtEndPr>
      <w:rPr>
        <w:rStyle w:val="Nmerodepgina"/>
      </w:rPr>
    </w:sdtEndPr>
    <w:sdtContent>
      <w:p w14:paraId="023D5B1E" w14:textId="703BDBE5" w:rsidR="00777F72" w:rsidRDefault="00777F72" w:rsidP="00F02B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3C47C8C" w14:textId="77777777" w:rsidR="00777F72" w:rsidRDefault="00777F72" w:rsidP="00777F7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B995" w14:textId="77777777" w:rsidR="00777F72" w:rsidRPr="00D935B6" w:rsidRDefault="00777F72" w:rsidP="00777F72">
    <w:pPr>
      <w:pStyle w:val="Prrafobsico"/>
      <w:spacing w:line="240" w:lineRule="auto"/>
      <w:rPr>
        <w:rFonts w:ascii="Open Sans" w:eastAsia="MS Mincho" w:hAnsi="Open Sans" w:cs="Open Sans"/>
        <w:color w:val="464648"/>
        <w:sz w:val="18"/>
        <w:szCs w:val="18"/>
        <w:lang w:val="en-US"/>
      </w:rPr>
    </w:pPr>
    <w:r w:rsidRPr="00D935B6">
      <w:rPr>
        <w:rFonts w:ascii="Open Sans" w:eastAsia="MS Mincho" w:hAnsi="Open Sans" w:cs="Open Sans"/>
        <w:color w:val="464648"/>
        <w:sz w:val="18"/>
        <w:szCs w:val="18"/>
        <w:lang w:val="en-US"/>
      </w:rPr>
      <w:t>Calle 1 No. 1B – 58 North End Tel: (608) 512 8024</w:t>
    </w:r>
  </w:p>
  <w:p w14:paraId="74ED4DFC" w14:textId="4E803DF8" w:rsidR="00777F72" w:rsidRPr="00C62B9E" w:rsidRDefault="00777F72" w:rsidP="00777F72">
    <w:pPr>
      <w:widowControl w:val="0"/>
      <w:autoSpaceDE w:val="0"/>
      <w:autoSpaceDN w:val="0"/>
      <w:adjustRightInd w:val="0"/>
      <w:spacing w:after="0" w:line="240" w:lineRule="auto"/>
      <w:textAlignment w:val="center"/>
      <w:rPr>
        <w:rFonts w:ascii="Open Sans" w:eastAsia="MS Mincho" w:hAnsi="Open Sans" w:cs="Open Sans"/>
        <w:color w:val="464648"/>
        <w:sz w:val="18"/>
        <w:szCs w:val="18"/>
        <w:lang w:val="es-CO" w:eastAsia="es-ES"/>
      </w:rPr>
    </w:pPr>
    <w:r w:rsidRPr="00031DD6">
      <w:rPr>
        <w:rFonts w:ascii="Open Sans" w:hAnsi="Open Sans" w:cs="Open Sans"/>
        <w:noProof/>
        <w:color w:val="464648"/>
        <w:sz w:val="18"/>
        <w:szCs w:val="18"/>
        <w:lang w:val="es-ES"/>
      </w:rPr>
      <w:drawing>
        <wp:anchor distT="0" distB="0" distL="114300" distR="114300" simplePos="0" relativeHeight="251663360" behindDoc="1" locked="0" layoutInCell="1" allowOverlap="1" wp14:anchorId="509527C7" wp14:editId="0523E6F2">
          <wp:simplePos x="0" y="0"/>
          <wp:positionH relativeFrom="page">
            <wp:posOffset>436228</wp:posOffset>
          </wp:positionH>
          <wp:positionV relativeFrom="paragraph">
            <wp:posOffset>165432</wp:posOffset>
          </wp:positionV>
          <wp:extent cx="7338052" cy="1214120"/>
          <wp:effectExtent l="0" t="0" r="3175" b="5080"/>
          <wp:wrapNone/>
          <wp:docPr id="12" name="Imagen 1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Forma&#10;&#10;Descripción generada automáticamente con confianza media"/>
                  <pic:cNvPicPr/>
                </pic:nvPicPr>
                <pic:blipFill>
                  <a:blip r:embed="rId1"/>
                  <a:stretch>
                    <a:fillRect/>
                  </a:stretch>
                </pic:blipFill>
                <pic:spPr>
                  <a:xfrm>
                    <a:off x="0" y="0"/>
                    <a:ext cx="7347266" cy="1215644"/>
                  </a:xfrm>
                  <a:prstGeom prst="rect">
                    <a:avLst/>
                  </a:prstGeom>
                </pic:spPr>
              </pic:pic>
            </a:graphicData>
          </a:graphic>
          <wp14:sizeRelH relativeFrom="page">
            <wp14:pctWidth>0</wp14:pctWidth>
          </wp14:sizeRelH>
          <wp14:sizeRelV relativeFrom="page">
            <wp14:pctHeight>0</wp14:pctHeight>
          </wp14:sizeRelV>
        </wp:anchor>
      </w:drawing>
    </w:r>
    <w:r w:rsidRPr="00C62B9E">
      <w:rPr>
        <w:rFonts w:ascii="Open Sans" w:eastAsia="MS Mincho" w:hAnsi="Open Sans" w:cs="Open Sans"/>
        <w:color w:val="464648"/>
        <w:sz w:val="18"/>
        <w:szCs w:val="18"/>
        <w:lang w:val="es-CO" w:eastAsia="es-ES"/>
      </w:rPr>
      <w:t>www.eedassa.com</w:t>
    </w:r>
    <w:r w:rsidR="000724D6">
      <w:rPr>
        <w:rFonts w:ascii="Open Sans" w:eastAsia="MS Mincho" w:hAnsi="Open Sans" w:cs="Open Sans"/>
        <w:color w:val="464648"/>
        <w:sz w:val="18"/>
        <w:szCs w:val="18"/>
        <w:lang w:val="es-CO" w:eastAsia="es-ES"/>
      </w:rPr>
      <w:t>.co</w:t>
    </w:r>
  </w:p>
  <w:p w14:paraId="4ED5B9FA" w14:textId="77777777" w:rsidR="00777F72" w:rsidRPr="00C62B9E" w:rsidRDefault="00777F72" w:rsidP="00777F72">
    <w:pPr>
      <w:widowControl w:val="0"/>
      <w:autoSpaceDE w:val="0"/>
      <w:autoSpaceDN w:val="0"/>
      <w:adjustRightInd w:val="0"/>
      <w:spacing w:after="0" w:line="240" w:lineRule="auto"/>
      <w:textAlignment w:val="center"/>
      <w:rPr>
        <w:rFonts w:ascii="Open Sans" w:eastAsia="MS Mincho" w:hAnsi="Open Sans" w:cs="Open Sans"/>
        <w:sz w:val="18"/>
        <w:szCs w:val="18"/>
        <w:lang w:val="es-CO" w:eastAsia="es-ES"/>
      </w:rPr>
    </w:pPr>
    <w:r w:rsidRPr="00C62B9E">
      <w:rPr>
        <w:rFonts w:ascii="Open Sans" w:eastAsia="MS Mincho" w:hAnsi="Open Sans" w:cs="Open Sans"/>
        <w:color w:val="464648"/>
        <w:sz w:val="18"/>
        <w:szCs w:val="18"/>
        <w:lang w:val="es-CO" w:eastAsia="es-ES"/>
      </w:rPr>
      <w:t xml:space="preserve">San Andrés Islas, Colombia                                                                                                                                      </w:t>
    </w:r>
  </w:p>
  <w:p w14:paraId="784C885B" w14:textId="070AC3F4" w:rsidR="00777F72" w:rsidRPr="000724D6" w:rsidRDefault="00AE543C" w:rsidP="00777F72">
    <w:pPr>
      <w:tabs>
        <w:tab w:val="left" w:pos="1942"/>
        <w:tab w:val="left" w:pos="6318"/>
      </w:tabs>
      <w:spacing w:after="0" w:line="240" w:lineRule="auto"/>
      <w:rPr>
        <w:rFonts w:ascii="Open Sans" w:eastAsia="MS Mincho" w:hAnsi="Open Sans" w:cs="Open Sans"/>
        <w:b/>
        <w:bCs/>
        <w:i/>
        <w:iCs/>
        <w:sz w:val="18"/>
        <w:szCs w:val="18"/>
        <w:lang w:val="es-CO" w:eastAsia="es-ES"/>
      </w:rPr>
    </w:pPr>
    <w:r w:rsidRPr="000724D6">
      <w:rPr>
        <w:rFonts w:ascii="Open Sans" w:eastAsia="MS Mincho" w:hAnsi="Open Sans" w:cs="Open Sans"/>
        <w:b/>
        <w:bCs/>
        <w:i/>
        <w:iCs/>
        <w:sz w:val="18"/>
        <w:szCs w:val="18"/>
        <w:lang w:val="es-CO" w:eastAsia="es-ES"/>
      </w:rPr>
      <w:t>RI</w:t>
    </w:r>
    <w:r w:rsidR="00777F72" w:rsidRPr="000724D6">
      <w:rPr>
        <w:rFonts w:ascii="Open Sans" w:eastAsia="MS Mincho" w:hAnsi="Open Sans" w:cs="Open Sans"/>
        <w:b/>
        <w:bCs/>
        <w:i/>
        <w:iCs/>
        <w:sz w:val="18"/>
        <w:szCs w:val="18"/>
        <w:lang w:val="es-CO" w:eastAsia="es-ES"/>
      </w:rPr>
      <w:t xml:space="preserve"> – </w:t>
    </w:r>
    <w:r w:rsidRPr="000724D6">
      <w:rPr>
        <w:rFonts w:ascii="Open Sans" w:eastAsia="MS Mincho" w:hAnsi="Open Sans" w:cs="Open Sans"/>
        <w:b/>
        <w:bCs/>
        <w:i/>
        <w:iCs/>
        <w:sz w:val="18"/>
        <w:szCs w:val="18"/>
        <w:lang w:val="es-CO" w:eastAsia="es-ES"/>
      </w:rPr>
      <w:t>DIE</w:t>
    </w:r>
    <w:r w:rsidR="00777F72" w:rsidRPr="000724D6">
      <w:rPr>
        <w:rFonts w:ascii="Open Sans" w:eastAsia="MS Mincho" w:hAnsi="Open Sans" w:cs="Open Sans"/>
        <w:b/>
        <w:bCs/>
        <w:i/>
        <w:iCs/>
        <w:sz w:val="18"/>
        <w:szCs w:val="18"/>
        <w:lang w:val="es-CO" w:eastAsia="es-ES"/>
      </w:rPr>
      <w:t xml:space="preserve"> – 00</w:t>
    </w:r>
    <w:r w:rsidRPr="000724D6">
      <w:rPr>
        <w:rFonts w:ascii="Open Sans" w:eastAsia="MS Mincho" w:hAnsi="Open Sans" w:cs="Open Sans"/>
        <w:b/>
        <w:bCs/>
        <w:i/>
        <w:iCs/>
        <w:sz w:val="18"/>
        <w:szCs w:val="18"/>
        <w:lang w:val="es-CO" w:eastAsia="es-ES"/>
      </w:rPr>
      <w:t>1</w:t>
    </w:r>
    <w:r w:rsidR="00777F72" w:rsidRPr="000724D6">
      <w:rPr>
        <w:rFonts w:ascii="Open Sans" w:eastAsia="MS Mincho" w:hAnsi="Open Sans" w:cs="Open Sans"/>
        <w:b/>
        <w:bCs/>
        <w:i/>
        <w:iCs/>
        <w:sz w:val="18"/>
        <w:szCs w:val="18"/>
        <w:lang w:val="es-CO" w:eastAsia="es-ES"/>
      </w:rPr>
      <w:tab/>
    </w:r>
    <w:r w:rsidR="00777F72" w:rsidRPr="000724D6">
      <w:rPr>
        <w:rFonts w:ascii="Open Sans" w:eastAsia="MS Mincho" w:hAnsi="Open Sans" w:cs="Open Sans"/>
        <w:b/>
        <w:bCs/>
        <w:i/>
        <w:iCs/>
        <w:sz w:val="18"/>
        <w:szCs w:val="18"/>
        <w:lang w:val="es-CO" w:eastAsia="es-ES"/>
      </w:rPr>
      <w:tab/>
    </w:r>
  </w:p>
  <w:p w14:paraId="2B17F16A" w14:textId="44E906FB" w:rsidR="00777F72" w:rsidRPr="000724D6" w:rsidRDefault="00777F72" w:rsidP="00777F72">
    <w:pPr>
      <w:widowControl w:val="0"/>
      <w:autoSpaceDE w:val="0"/>
      <w:autoSpaceDN w:val="0"/>
      <w:adjustRightInd w:val="0"/>
      <w:spacing w:after="0" w:line="240" w:lineRule="auto"/>
      <w:textAlignment w:val="center"/>
      <w:rPr>
        <w:rFonts w:ascii="Open Sans" w:eastAsia="MS Mincho" w:hAnsi="Open Sans" w:cs="Open Sans"/>
        <w:b/>
        <w:bCs/>
        <w:i/>
        <w:iCs/>
        <w:sz w:val="18"/>
        <w:szCs w:val="18"/>
        <w:lang w:val="es-ES_tradnl" w:eastAsia="es-ES"/>
      </w:rPr>
    </w:pPr>
    <w:r w:rsidRPr="000724D6">
      <w:rPr>
        <w:rFonts w:ascii="Open Sans" w:eastAsia="MS Mincho" w:hAnsi="Open Sans" w:cs="Open Sans"/>
        <w:b/>
        <w:bCs/>
        <w:i/>
        <w:iCs/>
        <w:sz w:val="18"/>
        <w:szCs w:val="18"/>
        <w:lang w:val="es-ES_tradnl" w:eastAsia="es-ES"/>
      </w:rPr>
      <w:t>Versión 0</w:t>
    </w:r>
    <w:r w:rsidR="000724D6" w:rsidRPr="000724D6">
      <w:rPr>
        <w:rFonts w:ascii="Open Sans" w:eastAsia="MS Mincho" w:hAnsi="Open Sans" w:cs="Open Sans"/>
        <w:b/>
        <w:bCs/>
        <w:i/>
        <w:iCs/>
        <w:sz w:val="18"/>
        <w:szCs w:val="18"/>
        <w:lang w:val="es-ES_tradnl" w:eastAsia="es-ES"/>
      </w:rPr>
      <w:t>2</w:t>
    </w:r>
    <w:r w:rsidRPr="000724D6">
      <w:rPr>
        <w:rFonts w:ascii="Open Sans" w:eastAsia="MS Mincho" w:hAnsi="Open Sans" w:cs="Open Sans"/>
        <w:b/>
        <w:bCs/>
        <w:i/>
        <w:iCs/>
        <w:sz w:val="18"/>
        <w:szCs w:val="18"/>
        <w:lang w:val="es-ES_tradnl" w:eastAsia="es-ES"/>
      </w:rPr>
      <w:t xml:space="preserve"> – </w:t>
    </w:r>
    <w:r w:rsidR="009F71AC" w:rsidRPr="000724D6">
      <w:rPr>
        <w:rFonts w:ascii="Open Sans" w:eastAsia="MS Mincho" w:hAnsi="Open Sans" w:cs="Open Sans"/>
        <w:b/>
        <w:bCs/>
        <w:i/>
        <w:iCs/>
        <w:sz w:val="18"/>
        <w:szCs w:val="18"/>
        <w:lang w:val="es-ES_tradnl" w:eastAsia="es-ES"/>
      </w:rPr>
      <w:t>2</w:t>
    </w:r>
    <w:r w:rsidR="000724D6" w:rsidRPr="000724D6">
      <w:rPr>
        <w:rFonts w:ascii="Open Sans" w:eastAsia="MS Mincho" w:hAnsi="Open Sans" w:cs="Open Sans"/>
        <w:b/>
        <w:bCs/>
        <w:i/>
        <w:iCs/>
        <w:sz w:val="18"/>
        <w:szCs w:val="18"/>
        <w:lang w:val="es-ES_tradnl" w:eastAsia="es-ES"/>
      </w:rPr>
      <w:t>5</w:t>
    </w:r>
    <w:r w:rsidRPr="000724D6">
      <w:rPr>
        <w:rFonts w:ascii="Open Sans" w:eastAsia="MS Mincho" w:hAnsi="Open Sans" w:cs="Open Sans"/>
        <w:b/>
        <w:bCs/>
        <w:i/>
        <w:iCs/>
        <w:sz w:val="18"/>
        <w:szCs w:val="18"/>
        <w:lang w:val="es-ES_tradnl" w:eastAsia="es-ES"/>
      </w:rPr>
      <w:t>/0</w:t>
    </w:r>
    <w:r w:rsidR="000724D6" w:rsidRPr="000724D6">
      <w:rPr>
        <w:rFonts w:ascii="Open Sans" w:eastAsia="MS Mincho" w:hAnsi="Open Sans" w:cs="Open Sans"/>
        <w:b/>
        <w:bCs/>
        <w:i/>
        <w:iCs/>
        <w:sz w:val="18"/>
        <w:szCs w:val="18"/>
        <w:lang w:val="es-ES_tradnl" w:eastAsia="es-ES"/>
      </w:rPr>
      <w:t>4</w:t>
    </w:r>
    <w:r w:rsidRPr="000724D6">
      <w:rPr>
        <w:rFonts w:ascii="Open Sans" w:eastAsia="MS Mincho" w:hAnsi="Open Sans" w:cs="Open Sans"/>
        <w:b/>
        <w:bCs/>
        <w:i/>
        <w:iCs/>
        <w:sz w:val="18"/>
        <w:szCs w:val="18"/>
        <w:lang w:val="es-ES_tradnl" w:eastAsia="es-ES"/>
      </w:rPr>
      <w:t>/202</w:t>
    </w:r>
    <w:r w:rsidR="000724D6" w:rsidRPr="000724D6">
      <w:rPr>
        <w:rFonts w:ascii="Open Sans" w:eastAsia="MS Mincho" w:hAnsi="Open Sans" w:cs="Open Sans"/>
        <w:b/>
        <w:bCs/>
        <w:i/>
        <w:iCs/>
        <w:sz w:val="18"/>
        <w:szCs w:val="18"/>
        <w:lang w:val="es-ES_tradnl" w:eastAsia="es-ES"/>
      </w:rPr>
      <w:t>5</w:t>
    </w:r>
  </w:p>
  <w:sdt>
    <w:sdtPr>
      <w:rPr>
        <w:rStyle w:val="Nmerodepgina"/>
        <w:rFonts w:ascii="Open Sans" w:hAnsi="Open Sans" w:cs="Open Sans"/>
        <w:sz w:val="18"/>
        <w:szCs w:val="18"/>
      </w:rPr>
      <w:id w:val="1759254114"/>
      <w:docPartObj>
        <w:docPartGallery w:val="Page Numbers (Bottom of Page)"/>
        <w:docPartUnique/>
      </w:docPartObj>
    </w:sdtPr>
    <w:sdtEndPr>
      <w:rPr>
        <w:rStyle w:val="Nmerodepgina"/>
      </w:rPr>
    </w:sdtEndPr>
    <w:sdtContent>
      <w:p w14:paraId="4DF47AD2" w14:textId="77777777" w:rsidR="00777F72" w:rsidRPr="00777F72" w:rsidRDefault="00777F72" w:rsidP="00777F72">
        <w:pPr>
          <w:pStyle w:val="Piedepgina"/>
          <w:framePr w:wrap="none" w:vAnchor="text" w:hAnchor="page" w:x="10716" w:y="31"/>
          <w:rPr>
            <w:rStyle w:val="Nmerodepgina"/>
            <w:rFonts w:ascii="Open Sans" w:hAnsi="Open Sans" w:cs="Open Sans"/>
            <w:sz w:val="18"/>
            <w:szCs w:val="18"/>
          </w:rPr>
        </w:pPr>
        <w:r w:rsidRPr="00777F72">
          <w:rPr>
            <w:rStyle w:val="Nmerodepgina"/>
            <w:rFonts w:ascii="Open Sans" w:hAnsi="Open Sans" w:cs="Open Sans"/>
            <w:sz w:val="18"/>
            <w:szCs w:val="18"/>
          </w:rPr>
          <w:fldChar w:fldCharType="begin"/>
        </w:r>
        <w:r w:rsidRPr="00777F72">
          <w:rPr>
            <w:rStyle w:val="Nmerodepgina"/>
            <w:rFonts w:ascii="Open Sans" w:hAnsi="Open Sans" w:cs="Open Sans"/>
            <w:sz w:val="18"/>
            <w:szCs w:val="18"/>
          </w:rPr>
          <w:instrText xml:space="preserve"> PAGE </w:instrText>
        </w:r>
        <w:r w:rsidRPr="00777F72">
          <w:rPr>
            <w:rStyle w:val="Nmerodepgina"/>
            <w:rFonts w:ascii="Open Sans" w:hAnsi="Open Sans" w:cs="Open Sans"/>
            <w:sz w:val="18"/>
            <w:szCs w:val="18"/>
          </w:rPr>
          <w:fldChar w:fldCharType="separate"/>
        </w:r>
        <w:r w:rsidRPr="00777F72">
          <w:rPr>
            <w:rStyle w:val="Nmerodepgina"/>
            <w:rFonts w:ascii="Open Sans" w:hAnsi="Open Sans" w:cs="Open Sans"/>
            <w:noProof/>
            <w:sz w:val="18"/>
            <w:szCs w:val="18"/>
          </w:rPr>
          <w:t>1</w:t>
        </w:r>
        <w:r w:rsidRPr="00777F72">
          <w:rPr>
            <w:rStyle w:val="Nmerodepgina"/>
            <w:rFonts w:ascii="Open Sans" w:hAnsi="Open Sans" w:cs="Open Sans"/>
            <w:sz w:val="18"/>
            <w:szCs w:val="18"/>
          </w:rPr>
          <w:fldChar w:fldCharType="end"/>
        </w:r>
      </w:p>
    </w:sdtContent>
  </w:sdt>
  <w:p w14:paraId="33B1E887" w14:textId="77777777" w:rsidR="00494A7A" w:rsidRDefault="00494A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3E55A" w14:textId="77777777" w:rsidR="00B1355F" w:rsidRDefault="00B1355F">
      <w:pPr>
        <w:spacing w:after="0" w:line="240" w:lineRule="auto"/>
      </w:pPr>
      <w:r>
        <w:separator/>
      </w:r>
    </w:p>
  </w:footnote>
  <w:footnote w:type="continuationSeparator" w:id="0">
    <w:p w14:paraId="796E3FC4" w14:textId="77777777" w:rsidR="00B1355F" w:rsidRDefault="00B13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86E8" w14:textId="500E8E59" w:rsidR="005F58B7" w:rsidRDefault="00B1355F">
    <w:pPr>
      <w:pStyle w:val="Encabezado"/>
    </w:pPr>
    <w:r>
      <w:rPr>
        <w:noProof/>
      </w:rPr>
      <w:pict w14:anchorId="2329C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2" o:spid="_x0000_s1027" type="#_x0000_t75" alt="" style="position:absolute;margin-left:0;margin-top:0;width:600.5pt;height:843.6pt;z-index:-251657216;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6DBD" w14:textId="6DC0B596" w:rsidR="00777F72" w:rsidRDefault="00B1355F">
    <w:pPr>
      <w:pStyle w:val="Encabezado"/>
      <w:rPr>
        <w:lang w:val="es-ES"/>
      </w:rPr>
    </w:pPr>
    <w:r>
      <w:rPr>
        <w:noProof/>
      </w:rPr>
      <w:pict w14:anchorId="1546D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3" o:spid="_x0000_s1026" type="#_x0000_t75" alt="Forma&#13;&#13;&#13;&#13;&#10;&#13;&#13;&#13;&#13;&#10;&#13;&#13;&#13;&#13;&#10;&#13;&#13;&#13;&#13;&#10;&#13;&#13;&#13;&#13;&#10;&#13;&#13;&#13;&#13;&#10;&#13;&#13;&#13;&#13;&#10;&#13;&#13;&#13;&#13;&#10;Descripción generada automáticamente con confianza media" style="position:absolute;margin-left:-72.65pt;margin-top:-117.15pt;width:613.35pt;height:203.85pt;z-index:-251655168;mso-wrap-edited:f;mso-width-percent:0;mso-height-percent:0;mso-position-horizontal-relative:margin;mso-position-vertical-relative:margin;mso-width-percent:0;mso-height-percent:0" o:allowincell="f">
          <v:imagedata r:id="rId1" o:title="Oficios EEDAS" cropbottom="48297f"/>
          <w10:wrap anchorx="margin" anchory="margin"/>
        </v:shape>
      </w:pict>
    </w:r>
  </w:p>
  <w:p w14:paraId="6179D7A3" w14:textId="77777777" w:rsidR="00777F72" w:rsidRDefault="00777F72">
    <w:pPr>
      <w:pStyle w:val="Encabezado"/>
      <w:rPr>
        <w:lang w:val="es-ES"/>
      </w:rPr>
    </w:pPr>
  </w:p>
  <w:p w14:paraId="67996CF6" w14:textId="77777777" w:rsidR="00777F72" w:rsidRDefault="00777F72">
    <w:pPr>
      <w:pStyle w:val="Encabezado"/>
      <w:rPr>
        <w:lang w:val="es-ES"/>
      </w:rPr>
    </w:pPr>
  </w:p>
  <w:p w14:paraId="0EC7BB30" w14:textId="77777777" w:rsidR="00777F72" w:rsidRDefault="00777F72">
    <w:pPr>
      <w:pStyle w:val="Encabezado"/>
      <w:rPr>
        <w:lang w:val="es-ES"/>
      </w:rPr>
    </w:pPr>
  </w:p>
  <w:p w14:paraId="78A71ABF" w14:textId="77777777" w:rsidR="00777F72" w:rsidRDefault="00777F72">
    <w:pPr>
      <w:pStyle w:val="Encabezado"/>
      <w:rPr>
        <w:lang w:val="es-ES"/>
      </w:rPr>
    </w:pPr>
  </w:p>
  <w:p w14:paraId="073103C0" w14:textId="19585BA6" w:rsidR="00494A7A" w:rsidRPr="00777F72" w:rsidRDefault="00494A7A">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17E5" w14:textId="581D8486" w:rsidR="005F58B7" w:rsidRDefault="00B1355F">
    <w:pPr>
      <w:pStyle w:val="Encabezado"/>
    </w:pPr>
    <w:r>
      <w:rPr>
        <w:noProof/>
      </w:rPr>
      <w:pict w14:anchorId="658C1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1" o:spid="_x0000_s1025" type="#_x0000_t75" alt="" style="position:absolute;margin-left:0;margin-top:0;width:600.5pt;height:843.6pt;z-index:-251658240;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8F3"/>
    <w:multiLevelType w:val="multilevel"/>
    <w:tmpl w:val="23E44D0E"/>
    <w:lvl w:ilvl="0">
      <w:start w:val="1"/>
      <w:numFmt w:val="lowerLetter"/>
      <w:lvlText w:val="%1)"/>
      <w:lvlJc w:val="left"/>
      <w:pPr>
        <w:ind w:left="786" w:hanging="360"/>
      </w:pPr>
      <w:rPr>
        <w:rFonts w:ascii="Arial" w:hAnsi="Arial" w:cs="Arial" w:hint="default"/>
        <w:b/>
        <w:bCs/>
        <w:sz w:val="24"/>
        <w:szCs w:val="24"/>
      </w:rPr>
    </w:lvl>
    <w:lvl w:ilvl="1">
      <w:start w:val="1"/>
      <w:numFmt w:val="decimal"/>
      <w:isLgl/>
      <w:lvlText w:val="%1.%2."/>
      <w:lvlJc w:val="left"/>
      <w:pPr>
        <w:ind w:left="1146"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65763F"/>
    <w:multiLevelType w:val="hybridMultilevel"/>
    <w:tmpl w:val="D19026E0"/>
    <w:lvl w:ilvl="0" w:tplc="040A0017">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E37714"/>
    <w:multiLevelType w:val="hybridMultilevel"/>
    <w:tmpl w:val="36C4560A"/>
    <w:lvl w:ilvl="0" w:tplc="195C2708">
      <w:start w:val="1"/>
      <w:numFmt w:val="lowerLetter"/>
      <w:lvlText w:val="%1)"/>
      <w:lvlJc w:val="left"/>
      <w:pPr>
        <w:ind w:left="720" w:hanging="360"/>
      </w:pPr>
      <w:rPr>
        <w:b/>
        <w:bCs/>
        <w:color w:val="0070C0"/>
      </w:rPr>
    </w:lvl>
    <w:lvl w:ilvl="1" w:tplc="6B005D7E">
      <w:start w:val="1"/>
      <w:numFmt w:val="lowerLetter"/>
      <w:lvlText w:val="%2."/>
      <w:lvlJc w:val="left"/>
      <w:pPr>
        <w:ind w:left="1440" w:hanging="360"/>
      </w:pPr>
    </w:lvl>
    <w:lvl w:ilvl="2" w:tplc="48A41E40">
      <w:start w:val="1"/>
      <w:numFmt w:val="lowerRoman"/>
      <w:lvlText w:val="%3."/>
      <w:lvlJc w:val="right"/>
      <w:pPr>
        <w:ind w:left="2160" w:hanging="180"/>
      </w:pPr>
    </w:lvl>
    <w:lvl w:ilvl="3" w:tplc="D5220990">
      <w:start w:val="1"/>
      <w:numFmt w:val="decimal"/>
      <w:lvlText w:val="%4."/>
      <w:lvlJc w:val="left"/>
      <w:pPr>
        <w:ind w:left="2880" w:hanging="360"/>
      </w:pPr>
    </w:lvl>
    <w:lvl w:ilvl="4" w:tplc="3FE6CB80">
      <w:start w:val="1"/>
      <w:numFmt w:val="lowerLetter"/>
      <w:lvlText w:val="%5."/>
      <w:lvlJc w:val="left"/>
      <w:pPr>
        <w:ind w:left="3600" w:hanging="360"/>
      </w:pPr>
    </w:lvl>
    <w:lvl w:ilvl="5" w:tplc="AAC83D7C">
      <w:start w:val="1"/>
      <w:numFmt w:val="lowerRoman"/>
      <w:lvlText w:val="%6."/>
      <w:lvlJc w:val="right"/>
      <w:pPr>
        <w:ind w:left="4320" w:hanging="180"/>
      </w:pPr>
    </w:lvl>
    <w:lvl w:ilvl="6" w:tplc="2CE82CEE">
      <w:start w:val="1"/>
      <w:numFmt w:val="decimal"/>
      <w:lvlText w:val="%7."/>
      <w:lvlJc w:val="left"/>
      <w:pPr>
        <w:ind w:left="5040" w:hanging="360"/>
      </w:pPr>
    </w:lvl>
    <w:lvl w:ilvl="7" w:tplc="053418E6">
      <w:start w:val="1"/>
      <w:numFmt w:val="lowerLetter"/>
      <w:lvlText w:val="%8."/>
      <w:lvlJc w:val="left"/>
      <w:pPr>
        <w:ind w:left="5760" w:hanging="360"/>
      </w:pPr>
    </w:lvl>
    <w:lvl w:ilvl="8" w:tplc="96C22674">
      <w:start w:val="1"/>
      <w:numFmt w:val="lowerRoman"/>
      <w:lvlText w:val="%9."/>
      <w:lvlJc w:val="right"/>
      <w:pPr>
        <w:ind w:left="6480" w:hanging="180"/>
      </w:pPr>
    </w:lvl>
  </w:abstractNum>
  <w:abstractNum w:abstractNumId="3" w15:restartNumberingAfterBreak="0">
    <w:nsid w:val="0D971007"/>
    <w:multiLevelType w:val="hybridMultilevel"/>
    <w:tmpl w:val="F2CAEC10"/>
    <w:lvl w:ilvl="0" w:tplc="BBD2E028">
      <w:start w:val="1"/>
      <w:numFmt w:val="lowerLetter"/>
      <w:lvlText w:val="%1)"/>
      <w:lvlJc w:val="left"/>
      <w:pPr>
        <w:ind w:left="720" w:hanging="360"/>
      </w:pPr>
      <w:rPr>
        <w:b/>
        <w:bCs/>
      </w:rPr>
    </w:lvl>
    <w:lvl w:ilvl="1" w:tplc="AE42C22C">
      <w:start w:val="1"/>
      <w:numFmt w:val="lowerLetter"/>
      <w:lvlText w:val="%2."/>
      <w:lvlJc w:val="left"/>
      <w:pPr>
        <w:ind w:left="1440" w:hanging="360"/>
      </w:pPr>
    </w:lvl>
    <w:lvl w:ilvl="2" w:tplc="C4F6C398">
      <w:start w:val="1"/>
      <w:numFmt w:val="lowerRoman"/>
      <w:lvlText w:val="%3."/>
      <w:lvlJc w:val="right"/>
      <w:pPr>
        <w:ind w:left="2160" w:hanging="180"/>
      </w:pPr>
    </w:lvl>
    <w:lvl w:ilvl="3" w:tplc="3EAEFDD8">
      <w:start w:val="1"/>
      <w:numFmt w:val="decimal"/>
      <w:lvlText w:val="%4."/>
      <w:lvlJc w:val="left"/>
      <w:pPr>
        <w:ind w:left="2880" w:hanging="360"/>
      </w:pPr>
    </w:lvl>
    <w:lvl w:ilvl="4" w:tplc="EFEE3ABE">
      <w:start w:val="1"/>
      <w:numFmt w:val="lowerLetter"/>
      <w:lvlText w:val="%5."/>
      <w:lvlJc w:val="left"/>
      <w:pPr>
        <w:ind w:left="3600" w:hanging="360"/>
      </w:pPr>
    </w:lvl>
    <w:lvl w:ilvl="5" w:tplc="009A8684">
      <w:start w:val="1"/>
      <w:numFmt w:val="lowerRoman"/>
      <w:lvlText w:val="%6."/>
      <w:lvlJc w:val="right"/>
      <w:pPr>
        <w:ind w:left="4320" w:hanging="180"/>
      </w:pPr>
    </w:lvl>
    <w:lvl w:ilvl="6" w:tplc="D5860042">
      <w:start w:val="1"/>
      <w:numFmt w:val="decimal"/>
      <w:lvlText w:val="%7."/>
      <w:lvlJc w:val="left"/>
      <w:pPr>
        <w:ind w:left="5040" w:hanging="360"/>
      </w:pPr>
    </w:lvl>
    <w:lvl w:ilvl="7" w:tplc="61D82C8E">
      <w:start w:val="1"/>
      <w:numFmt w:val="lowerLetter"/>
      <w:lvlText w:val="%8."/>
      <w:lvlJc w:val="left"/>
      <w:pPr>
        <w:ind w:left="5760" w:hanging="360"/>
      </w:pPr>
    </w:lvl>
    <w:lvl w:ilvl="8" w:tplc="CC02EB98">
      <w:start w:val="1"/>
      <w:numFmt w:val="lowerRoman"/>
      <w:lvlText w:val="%9."/>
      <w:lvlJc w:val="right"/>
      <w:pPr>
        <w:ind w:left="6480" w:hanging="180"/>
      </w:pPr>
    </w:lvl>
  </w:abstractNum>
  <w:abstractNum w:abstractNumId="4" w15:restartNumberingAfterBreak="0">
    <w:nsid w:val="11872421"/>
    <w:multiLevelType w:val="multilevel"/>
    <w:tmpl w:val="D2246EA0"/>
    <w:lvl w:ilvl="0">
      <w:start w:val="1"/>
      <w:numFmt w:val="lowerLetter"/>
      <w:lvlText w:val="%1)"/>
      <w:lvlJc w:val="left"/>
      <w:pPr>
        <w:ind w:left="360" w:hanging="360"/>
      </w:pPr>
      <w:rPr>
        <w:rFonts w:hint="default"/>
        <w:b/>
        <w:bCs/>
      </w:rPr>
    </w:lvl>
    <w:lvl w:ilvl="1">
      <w:start w:val="5"/>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3316F72"/>
    <w:multiLevelType w:val="hybridMultilevel"/>
    <w:tmpl w:val="1BFE3D52"/>
    <w:lvl w:ilvl="0" w:tplc="D24A207E">
      <w:start w:val="1"/>
      <w:numFmt w:val="bullet"/>
      <w:lvlText w:val=""/>
      <w:lvlJc w:val="left"/>
      <w:pPr>
        <w:ind w:left="1211" w:hanging="360"/>
      </w:pPr>
      <w:rPr>
        <w:rFonts w:ascii="Symbol" w:hAnsi="Symbol" w:hint="default"/>
      </w:rPr>
    </w:lvl>
    <w:lvl w:ilvl="1" w:tplc="EF226E42">
      <w:start w:val="1"/>
      <w:numFmt w:val="bullet"/>
      <w:lvlText w:val="o"/>
      <w:lvlJc w:val="left"/>
      <w:pPr>
        <w:ind w:left="1931" w:hanging="360"/>
      </w:pPr>
      <w:rPr>
        <w:rFonts w:ascii="Courier New" w:hAnsi="Courier New" w:hint="default"/>
      </w:rPr>
    </w:lvl>
    <w:lvl w:ilvl="2" w:tplc="56AC5888">
      <w:start w:val="1"/>
      <w:numFmt w:val="bullet"/>
      <w:lvlText w:val=""/>
      <w:lvlJc w:val="left"/>
      <w:pPr>
        <w:ind w:left="2651" w:hanging="360"/>
      </w:pPr>
      <w:rPr>
        <w:rFonts w:ascii="Wingdings" w:hAnsi="Wingdings" w:hint="default"/>
      </w:rPr>
    </w:lvl>
    <w:lvl w:ilvl="3" w:tplc="F6B8A784">
      <w:start w:val="1"/>
      <w:numFmt w:val="bullet"/>
      <w:lvlText w:val=""/>
      <w:lvlJc w:val="left"/>
      <w:pPr>
        <w:ind w:left="3371" w:hanging="360"/>
      </w:pPr>
      <w:rPr>
        <w:rFonts w:ascii="Symbol" w:hAnsi="Symbol" w:hint="default"/>
      </w:rPr>
    </w:lvl>
    <w:lvl w:ilvl="4" w:tplc="E9FC0416">
      <w:start w:val="1"/>
      <w:numFmt w:val="bullet"/>
      <w:lvlText w:val="o"/>
      <w:lvlJc w:val="left"/>
      <w:pPr>
        <w:ind w:left="4091" w:hanging="360"/>
      </w:pPr>
      <w:rPr>
        <w:rFonts w:ascii="Courier New" w:hAnsi="Courier New" w:hint="default"/>
      </w:rPr>
    </w:lvl>
    <w:lvl w:ilvl="5" w:tplc="22E2B3D4">
      <w:start w:val="1"/>
      <w:numFmt w:val="bullet"/>
      <w:lvlText w:val=""/>
      <w:lvlJc w:val="left"/>
      <w:pPr>
        <w:ind w:left="4811" w:hanging="360"/>
      </w:pPr>
      <w:rPr>
        <w:rFonts w:ascii="Wingdings" w:hAnsi="Wingdings" w:hint="default"/>
      </w:rPr>
    </w:lvl>
    <w:lvl w:ilvl="6" w:tplc="6EB23DA4">
      <w:start w:val="1"/>
      <w:numFmt w:val="bullet"/>
      <w:lvlText w:val=""/>
      <w:lvlJc w:val="left"/>
      <w:pPr>
        <w:ind w:left="5531" w:hanging="360"/>
      </w:pPr>
      <w:rPr>
        <w:rFonts w:ascii="Symbol" w:hAnsi="Symbol" w:hint="default"/>
      </w:rPr>
    </w:lvl>
    <w:lvl w:ilvl="7" w:tplc="0C6E5966">
      <w:start w:val="1"/>
      <w:numFmt w:val="bullet"/>
      <w:lvlText w:val="o"/>
      <w:lvlJc w:val="left"/>
      <w:pPr>
        <w:ind w:left="6251" w:hanging="360"/>
      </w:pPr>
      <w:rPr>
        <w:rFonts w:ascii="Courier New" w:hAnsi="Courier New" w:hint="default"/>
      </w:rPr>
    </w:lvl>
    <w:lvl w:ilvl="8" w:tplc="06FC49E8">
      <w:start w:val="1"/>
      <w:numFmt w:val="bullet"/>
      <w:lvlText w:val=""/>
      <w:lvlJc w:val="left"/>
      <w:pPr>
        <w:ind w:left="6971" w:hanging="360"/>
      </w:pPr>
      <w:rPr>
        <w:rFonts w:ascii="Wingdings" w:hAnsi="Wingdings" w:hint="default"/>
      </w:rPr>
    </w:lvl>
  </w:abstractNum>
  <w:abstractNum w:abstractNumId="6" w15:restartNumberingAfterBreak="0">
    <w:nsid w:val="142F7BF4"/>
    <w:multiLevelType w:val="hybridMultilevel"/>
    <w:tmpl w:val="31B2C2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1315"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6E6504"/>
    <w:multiLevelType w:val="hybridMultilevel"/>
    <w:tmpl w:val="E48668F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44B1314"/>
    <w:multiLevelType w:val="hybridMultilevel"/>
    <w:tmpl w:val="74B8370A"/>
    <w:lvl w:ilvl="0" w:tplc="05EEF096">
      <w:start w:val="1"/>
      <w:numFmt w:val="lowerLetter"/>
      <w:lvlText w:val="%1)"/>
      <w:lvlJc w:val="left"/>
      <w:pPr>
        <w:ind w:left="928" w:hanging="360"/>
      </w:pPr>
      <w:rPr>
        <w:rFonts w:hint="default"/>
        <w:b/>
        <w:bCs w:val="0"/>
      </w:rPr>
    </w:lvl>
    <w:lvl w:ilvl="1" w:tplc="040A0019" w:tentative="1">
      <w:start w:val="1"/>
      <w:numFmt w:val="lowerLetter"/>
      <w:lvlText w:val="%2."/>
      <w:lvlJc w:val="left"/>
      <w:pPr>
        <w:ind w:left="1648" w:hanging="360"/>
      </w:pPr>
    </w:lvl>
    <w:lvl w:ilvl="2" w:tplc="040A001B" w:tentative="1">
      <w:start w:val="1"/>
      <w:numFmt w:val="lowerRoman"/>
      <w:lvlText w:val="%3."/>
      <w:lvlJc w:val="right"/>
      <w:pPr>
        <w:ind w:left="2368" w:hanging="180"/>
      </w:pPr>
    </w:lvl>
    <w:lvl w:ilvl="3" w:tplc="040A000F" w:tentative="1">
      <w:start w:val="1"/>
      <w:numFmt w:val="decimal"/>
      <w:lvlText w:val="%4."/>
      <w:lvlJc w:val="left"/>
      <w:pPr>
        <w:ind w:left="3088" w:hanging="360"/>
      </w:pPr>
    </w:lvl>
    <w:lvl w:ilvl="4" w:tplc="040A0019" w:tentative="1">
      <w:start w:val="1"/>
      <w:numFmt w:val="lowerLetter"/>
      <w:lvlText w:val="%5."/>
      <w:lvlJc w:val="left"/>
      <w:pPr>
        <w:ind w:left="3808" w:hanging="360"/>
      </w:pPr>
    </w:lvl>
    <w:lvl w:ilvl="5" w:tplc="040A001B" w:tentative="1">
      <w:start w:val="1"/>
      <w:numFmt w:val="lowerRoman"/>
      <w:lvlText w:val="%6."/>
      <w:lvlJc w:val="right"/>
      <w:pPr>
        <w:ind w:left="4528" w:hanging="180"/>
      </w:pPr>
    </w:lvl>
    <w:lvl w:ilvl="6" w:tplc="040A000F" w:tentative="1">
      <w:start w:val="1"/>
      <w:numFmt w:val="decimal"/>
      <w:lvlText w:val="%7."/>
      <w:lvlJc w:val="left"/>
      <w:pPr>
        <w:ind w:left="5248" w:hanging="360"/>
      </w:pPr>
    </w:lvl>
    <w:lvl w:ilvl="7" w:tplc="040A0019" w:tentative="1">
      <w:start w:val="1"/>
      <w:numFmt w:val="lowerLetter"/>
      <w:lvlText w:val="%8."/>
      <w:lvlJc w:val="left"/>
      <w:pPr>
        <w:ind w:left="5968" w:hanging="360"/>
      </w:pPr>
    </w:lvl>
    <w:lvl w:ilvl="8" w:tplc="040A001B" w:tentative="1">
      <w:start w:val="1"/>
      <w:numFmt w:val="lowerRoman"/>
      <w:lvlText w:val="%9."/>
      <w:lvlJc w:val="right"/>
      <w:pPr>
        <w:ind w:left="6688" w:hanging="180"/>
      </w:pPr>
    </w:lvl>
  </w:abstractNum>
  <w:abstractNum w:abstractNumId="9" w15:restartNumberingAfterBreak="0">
    <w:nsid w:val="24A47321"/>
    <w:multiLevelType w:val="hybridMultilevel"/>
    <w:tmpl w:val="A9640D7A"/>
    <w:lvl w:ilvl="0" w:tplc="6E10D2B0">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C57FE0"/>
    <w:multiLevelType w:val="hybridMultilevel"/>
    <w:tmpl w:val="BCD27150"/>
    <w:lvl w:ilvl="0" w:tplc="8CD426B6">
      <w:start w:val="1"/>
      <w:numFmt w:val="lowerLetter"/>
      <w:lvlText w:val="%1)"/>
      <w:lvlJc w:val="left"/>
      <w:pPr>
        <w:ind w:left="644" w:hanging="360"/>
      </w:pPr>
      <w:rPr>
        <w:rFonts w:hint="default"/>
        <w:b/>
        <w:bCs/>
        <w:color w:val="0070C0"/>
      </w:rPr>
    </w:lvl>
    <w:lvl w:ilvl="1" w:tplc="FFFFFFFF">
      <w:start w:val="1"/>
      <w:numFmt w:val="decimal"/>
      <w:lvlText w:val="%2."/>
      <w:lvlJc w:val="left"/>
      <w:pPr>
        <w:ind w:left="1364" w:hanging="360"/>
      </w:pPr>
      <w:rPr>
        <w:rFont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630FB"/>
    <w:multiLevelType w:val="hybridMultilevel"/>
    <w:tmpl w:val="7E3889A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376E313F"/>
    <w:multiLevelType w:val="hybridMultilevel"/>
    <w:tmpl w:val="19BEDE6A"/>
    <w:lvl w:ilvl="0" w:tplc="240A0001">
      <w:start w:val="1"/>
      <w:numFmt w:val="bullet"/>
      <w:lvlText w:val=""/>
      <w:lvlJc w:val="left"/>
      <w:pPr>
        <w:ind w:left="1070" w:hanging="360"/>
      </w:pPr>
      <w:rPr>
        <w:rFonts w:ascii="Symbol" w:hAnsi="Symbol" w:hint="default"/>
      </w:rPr>
    </w:lvl>
    <w:lvl w:ilvl="1" w:tplc="240A0003">
      <w:start w:val="1"/>
      <w:numFmt w:val="bullet"/>
      <w:lvlText w:val="o"/>
      <w:lvlJc w:val="left"/>
      <w:pPr>
        <w:ind w:left="1790" w:hanging="360"/>
      </w:pPr>
      <w:rPr>
        <w:rFonts w:ascii="Courier New" w:hAnsi="Courier New" w:cs="Courier New" w:hint="default"/>
      </w:rPr>
    </w:lvl>
    <w:lvl w:ilvl="2" w:tplc="240A0005">
      <w:start w:val="1"/>
      <w:numFmt w:val="bullet"/>
      <w:lvlText w:val=""/>
      <w:lvlJc w:val="left"/>
      <w:pPr>
        <w:ind w:left="2510" w:hanging="360"/>
      </w:pPr>
      <w:rPr>
        <w:rFonts w:ascii="Wingdings" w:hAnsi="Wingdings" w:hint="default"/>
      </w:rPr>
    </w:lvl>
    <w:lvl w:ilvl="3" w:tplc="240A0001">
      <w:start w:val="1"/>
      <w:numFmt w:val="bullet"/>
      <w:lvlText w:val=""/>
      <w:lvlJc w:val="left"/>
      <w:pPr>
        <w:ind w:left="3230" w:hanging="360"/>
      </w:pPr>
      <w:rPr>
        <w:rFonts w:ascii="Symbol" w:hAnsi="Symbol" w:hint="default"/>
      </w:rPr>
    </w:lvl>
    <w:lvl w:ilvl="4" w:tplc="240A0003">
      <w:start w:val="1"/>
      <w:numFmt w:val="bullet"/>
      <w:lvlText w:val="o"/>
      <w:lvlJc w:val="left"/>
      <w:pPr>
        <w:ind w:left="3950" w:hanging="360"/>
      </w:pPr>
      <w:rPr>
        <w:rFonts w:ascii="Courier New" w:hAnsi="Courier New" w:cs="Courier New" w:hint="default"/>
      </w:rPr>
    </w:lvl>
    <w:lvl w:ilvl="5" w:tplc="240A0005">
      <w:start w:val="1"/>
      <w:numFmt w:val="bullet"/>
      <w:lvlText w:val=""/>
      <w:lvlJc w:val="left"/>
      <w:pPr>
        <w:ind w:left="4670" w:hanging="360"/>
      </w:pPr>
      <w:rPr>
        <w:rFonts w:ascii="Wingdings" w:hAnsi="Wingdings" w:hint="default"/>
      </w:rPr>
    </w:lvl>
    <w:lvl w:ilvl="6" w:tplc="240A0001">
      <w:start w:val="1"/>
      <w:numFmt w:val="bullet"/>
      <w:lvlText w:val=""/>
      <w:lvlJc w:val="left"/>
      <w:pPr>
        <w:ind w:left="5390" w:hanging="360"/>
      </w:pPr>
      <w:rPr>
        <w:rFonts w:ascii="Symbol" w:hAnsi="Symbol" w:hint="default"/>
      </w:rPr>
    </w:lvl>
    <w:lvl w:ilvl="7" w:tplc="240A0003">
      <w:start w:val="1"/>
      <w:numFmt w:val="bullet"/>
      <w:lvlText w:val="o"/>
      <w:lvlJc w:val="left"/>
      <w:pPr>
        <w:ind w:left="6110" w:hanging="360"/>
      </w:pPr>
      <w:rPr>
        <w:rFonts w:ascii="Courier New" w:hAnsi="Courier New" w:cs="Courier New" w:hint="default"/>
      </w:rPr>
    </w:lvl>
    <w:lvl w:ilvl="8" w:tplc="240A0005">
      <w:start w:val="1"/>
      <w:numFmt w:val="bullet"/>
      <w:lvlText w:val=""/>
      <w:lvlJc w:val="left"/>
      <w:pPr>
        <w:ind w:left="6830" w:hanging="360"/>
      </w:pPr>
      <w:rPr>
        <w:rFonts w:ascii="Wingdings" w:hAnsi="Wingdings" w:hint="default"/>
      </w:rPr>
    </w:lvl>
  </w:abstractNum>
  <w:abstractNum w:abstractNumId="13" w15:restartNumberingAfterBreak="0">
    <w:nsid w:val="3C640980"/>
    <w:multiLevelType w:val="multilevel"/>
    <w:tmpl w:val="9AB209C2"/>
    <w:lvl w:ilvl="0">
      <w:start w:val="1"/>
      <w:numFmt w:val="lowerLetter"/>
      <w:lvlText w:val="%1)"/>
      <w:lvlJc w:val="left"/>
      <w:pPr>
        <w:ind w:left="786" w:hanging="360"/>
      </w:pPr>
      <w:rPr>
        <w:rFonts w:hint="default"/>
        <w:b/>
        <w:bCs/>
      </w:rPr>
    </w:lvl>
    <w:lvl w:ilvl="1">
      <w:start w:val="1"/>
      <w:numFmt w:val="decimal"/>
      <w:isLgl/>
      <w:lvlText w:val="%1.%2."/>
      <w:lvlJc w:val="left"/>
      <w:pPr>
        <w:ind w:left="1146"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42CA105B"/>
    <w:multiLevelType w:val="hybridMultilevel"/>
    <w:tmpl w:val="527607A0"/>
    <w:lvl w:ilvl="0" w:tplc="05666160">
      <w:start w:val="1"/>
      <w:numFmt w:val="lowerLetter"/>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908028F"/>
    <w:multiLevelType w:val="hybridMultilevel"/>
    <w:tmpl w:val="E89E7FA4"/>
    <w:lvl w:ilvl="0" w:tplc="295E79A4">
      <w:start w:val="2"/>
      <w:numFmt w:val="bullet"/>
      <w:lvlText w:val=""/>
      <w:lvlJc w:val="left"/>
      <w:pPr>
        <w:ind w:left="1068" w:hanging="360"/>
      </w:pPr>
      <w:rPr>
        <w:rFonts w:ascii="Symbol" w:eastAsiaTheme="minorHAnsi" w:hAnsi="Symbol" w:cstheme="minorBidi"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6" w15:restartNumberingAfterBreak="0">
    <w:nsid w:val="51B4354A"/>
    <w:multiLevelType w:val="hybridMultilevel"/>
    <w:tmpl w:val="2006F7D4"/>
    <w:lvl w:ilvl="0" w:tplc="30908CA8">
      <w:start w:val="1"/>
      <w:numFmt w:val="lowerLetter"/>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26410C8"/>
    <w:multiLevelType w:val="hybridMultilevel"/>
    <w:tmpl w:val="885812FC"/>
    <w:lvl w:ilvl="0" w:tplc="C62E5E14">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5ED36DF"/>
    <w:multiLevelType w:val="hybridMultilevel"/>
    <w:tmpl w:val="B57843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99207C3"/>
    <w:multiLevelType w:val="hybridMultilevel"/>
    <w:tmpl w:val="42088236"/>
    <w:lvl w:ilvl="0" w:tplc="AA46F3DE">
      <w:start w:val="1"/>
      <w:numFmt w:val="decimal"/>
      <w:lvlText w:val="%1."/>
      <w:lvlJc w:val="left"/>
      <w:pPr>
        <w:ind w:left="432" w:hanging="360"/>
      </w:pPr>
      <w:rPr>
        <w:rFonts w:eastAsia="Malgun Gothic"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0" w15:restartNumberingAfterBreak="0">
    <w:nsid w:val="59C812A6"/>
    <w:multiLevelType w:val="hybridMultilevel"/>
    <w:tmpl w:val="21D44176"/>
    <w:lvl w:ilvl="0" w:tplc="040A0013">
      <w:start w:val="1"/>
      <w:numFmt w:val="upperRoman"/>
      <w:lvlText w:val="%1."/>
      <w:lvlJc w:val="right"/>
      <w:pPr>
        <w:ind w:left="928" w:hanging="360"/>
      </w:pPr>
    </w:lvl>
    <w:lvl w:ilvl="1" w:tplc="040A0019" w:tentative="1">
      <w:start w:val="1"/>
      <w:numFmt w:val="lowerLetter"/>
      <w:lvlText w:val="%2."/>
      <w:lvlJc w:val="left"/>
      <w:pPr>
        <w:ind w:left="1648" w:hanging="360"/>
      </w:pPr>
    </w:lvl>
    <w:lvl w:ilvl="2" w:tplc="040A001B" w:tentative="1">
      <w:start w:val="1"/>
      <w:numFmt w:val="lowerRoman"/>
      <w:lvlText w:val="%3."/>
      <w:lvlJc w:val="right"/>
      <w:pPr>
        <w:ind w:left="2368" w:hanging="180"/>
      </w:pPr>
    </w:lvl>
    <w:lvl w:ilvl="3" w:tplc="040A000F" w:tentative="1">
      <w:start w:val="1"/>
      <w:numFmt w:val="decimal"/>
      <w:lvlText w:val="%4."/>
      <w:lvlJc w:val="left"/>
      <w:pPr>
        <w:ind w:left="3088" w:hanging="360"/>
      </w:pPr>
    </w:lvl>
    <w:lvl w:ilvl="4" w:tplc="040A0019" w:tentative="1">
      <w:start w:val="1"/>
      <w:numFmt w:val="lowerLetter"/>
      <w:lvlText w:val="%5."/>
      <w:lvlJc w:val="left"/>
      <w:pPr>
        <w:ind w:left="3808" w:hanging="360"/>
      </w:pPr>
    </w:lvl>
    <w:lvl w:ilvl="5" w:tplc="040A001B" w:tentative="1">
      <w:start w:val="1"/>
      <w:numFmt w:val="lowerRoman"/>
      <w:lvlText w:val="%6."/>
      <w:lvlJc w:val="right"/>
      <w:pPr>
        <w:ind w:left="4528" w:hanging="180"/>
      </w:pPr>
    </w:lvl>
    <w:lvl w:ilvl="6" w:tplc="040A000F" w:tentative="1">
      <w:start w:val="1"/>
      <w:numFmt w:val="decimal"/>
      <w:lvlText w:val="%7."/>
      <w:lvlJc w:val="left"/>
      <w:pPr>
        <w:ind w:left="5248" w:hanging="360"/>
      </w:pPr>
    </w:lvl>
    <w:lvl w:ilvl="7" w:tplc="040A0019" w:tentative="1">
      <w:start w:val="1"/>
      <w:numFmt w:val="lowerLetter"/>
      <w:lvlText w:val="%8."/>
      <w:lvlJc w:val="left"/>
      <w:pPr>
        <w:ind w:left="5968" w:hanging="360"/>
      </w:pPr>
    </w:lvl>
    <w:lvl w:ilvl="8" w:tplc="040A001B" w:tentative="1">
      <w:start w:val="1"/>
      <w:numFmt w:val="lowerRoman"/>
      <w:lvlText w:val="%9."/>
      <w:lvlJc w:val="right"/>
      <w:pPr>
        <w:ind w:left="6688" w:hanging="180"/>
      </w:pPr>
    </w:lvl>
  </w:abstractNum>
  <w:abstractNum w:abstractNumId="21" w15:restartNumberingAfterBreak="0">
    <w:nsid w:val="5EEB31D5"/>
    <w:multiLevelType w:val="hybridMultilevel"/>
    <w:tmpl w:val="3E56C89C"/>
    <w:lvl w:ilvl="0" w:tplc="240A0017">
      <w:start w:val="1"/>
      <w:numFmt w:val="lowerLetter"/>
      <w:lvlText w:val="%1)"/>
      <w:lvlJc w:val="left"/>
      <w:pPr>
        <w:ind w:left="720" w:hanging="360"/>
      </w:pPr>
      <w:rPr>
        <w:rFonts w:hint="default"/>
      </w:rPr>
    </w:lvl>
    <w:lvl w:ilvl="1" w:tplc="51FCB13C">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0F0277F"/>
    <w:multiLevelType w:val="hybridMultilevel"/>
    <w:tmpl w:val="689C8A4C"/>
    <w:lvl w:ilvl="0" w:tplc="01B007A8">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3B46C3"/>
    <w:multiLevelType w:val="hybridMultilevel"/>
    <w:tmpl w:val="902EC9EC"/>
    <w:lvl w:ilvl="0" w:tplc="0F9C20B6">
      <w:start w:val="1"/>
      <w:numFmt w:val="lowerLetter"/>
      <w:lvlText w:val="%1)"/>
      <w:lvlJc w:val="left"/>
      <w:pPr>
        <w:ind w:left="786" w:hanging="360"/>
      </w:pPr>
      <w:rPr>
        <w:rFonts w:hint="default"/>
        <w:b/>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6EB14DD4"/>
    <w:multiLevelType w:val="hybridMultilevel"/>
    <w:tmpl w:val="325688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03D2F8A"/>
    <w:multiLevelType w:val="hybridMultilevel"/>
    <w:tmpl w:val="13AC3498"/>
    <w:lvl w:ilvl="0" w:tplc="0E28681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5004D9"/>
    <w:multiLevelType w:val="multilevel"/>
    <w:tmpl w:val="21CACEA0"/>
    <w:lvl w:ilvl="0">
      <w:start w:val="1"/>
      <w:numFmt w:val="lowerLetter"/>
      <w:lvlText w:val="%1)"/>
      <w:lvlJc w:val="left"/>
      <w:pPr>
        <w:ind w:left="786" w:hanging="360"/>
      </w:pPr>
      <w:rPr>
        <w:rFonts w:hint="default"/>
        <w:b/>
        <w:bCs/>
      </w:rPr>
    </w:lvl>
    <w:lvl w:ilvl="1">
      <w:start w:val="1"/>
      <w:numFmt w:val="decimal"/>
      <w:isLgl/>
      <w:lvlText w:val="%1.%2."/>
      <w:lvlJc w:val="left"/>
      <w:pPr>
        <w:ind w:left="1146"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7A0B3856"/>
    <w:multiLevelType w:val="hybridMultilevel"/>
    <w:tmpl w:val="F984D094"/>
    <w:lvl w:ilvl="0" w:tplc="040A0013">
      <w:start w:val="1"/>
      <w:numFmt w:val="upperRoman"/>
      <w:lvlText w:val="%1."/>
      <w:lvlJc w:val="right"/>
      <w:pPr>
        <w:ind w:left="928"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8" w15:restartNumberingAfterBreak="0">
    <w:nsid w:val="7A7651DA"/>
    <w:multiLevelType w:val="hybridMultilevel"/>
    <w:tmpl w:val="7BF4D9C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7D9C159B"/>
    <w:multiLevelType w:val="hybridMultilevel"/>
    <w:tmpl w:val="11BE1982"/>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4"/>
  </w:num>
  <w:num w:numId="2">
    <w:abstractNumId w:val="27"/>
  </w:num>
  <w:num w:numId="3">
    <w:abstractNumId w:val="17"/>
  </w:num>
  <w:num w:numId="4">
    <w:abstractNumId w:val="1"/>
  </w:num>
  <w:num w:numId="5">
    <w:abstractNumId w:val="11"/>
  </w:num>
  <w:num w:numId="6">
    <w:abstractNumId w:val="16"/>
  </w:num>
  <w:num w:numId="7">
    <w:abstractNumId w:val="12"/>
  </w:num>
  <w:num w:numId="8">
    <w:abstractNumId w:val="10"/>
  </w:num>
  <w:num w:numId="9">
    <w:abstractNumId w:val="0"/>
  </w:num>
  <w:num w:numId="10">
    <w:abstractNumId w:val="4"/>
  </w:num>
  <w:num w:numId="11">
    <w:abstractNumId w:val="6"/>
  </w:num>
  <w:num w:numId="12">
    <w:abstractNumId w:val="23"/>
  </w:num>
  <w:num w:numId="13">
    <w:abstractNumId w:val="19"/>
  </w:num>
  <w:num w:numId="14">
    <w:abstractNumId w:val="26"/>
  </w:num>
  <w:num w:numId="15">
    <w:abstractNumId w:val="13"/>
  </w:num>
  <w:num w:numId="16">
    <w:abstractNumId w:val="15"/>
  </w:num>
  <w:num w:numId="17">
    <w:abstractNumId w:val="7"/>
  </w:num>
  <w:num w:numId="18">
    <w:abstractNumId w:val="22"/>
  </w:num>
  <w:num w:numId="19">
    <w:abstractNumId w:val="25"/>
  </w:num>
  <w:num w:numId="20">
    <w:abstractNumId w:val="18"/>
  </w:num>
  <w:num w:numId="21">
    <w:abstractNumId w:val="21"/>
  </w:num>
  <w:num w:numId="22">
    <w:abstractNumId w:val="2"/>
  </w:num>
  <w:num w:numId="23">
    <w:abstractNumId w:val="5"/>
  </w:num>
  <w:num w:numId="24">
    <w:abstractNumId w:val="29"/>
  </w:num>
  <w:num w:numId="25">
    <w:abstractNumId w:val="20"/>
  </w:num>
  <w:num w:numId="26">
    <w:abstractNumId w:val="14"/>
  </w:num>
  <w:num w:numId="27">
    <w:abstractNumId w:val="3"/>
  </w:num>
  <w:num w:numId="28">
    <w:abstractNumId w:val="9"/>
  </w:num>
  <w:num w:numId="29">
    <w:abstractNumId w:val="28"/>
  </w:num>
  <w:num w:numId="3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7A"/>
    <w:rsid w:val="000116F3"/>
    <w:rsid w:val="00056457"/>
    <w:rsid w:val="0006330C"/>
    <w:rsid w:val="000724D6"/>
    <w:rsid w:val="0008506A"/>
    <w:rsid w:val="000A4DE1"/>
    <w:rsid w:val="000C3EA6"/>
    <w:rsid w:val="000C7C8D"/>
    <w:rsid w:val="000E3D37"/>
    <w:rsid w:val="000E4427"/>
    <w:rsid w:val="000E69CF"/>
    <w:rsid w:val="000E7722"/>
    <w:rsid w:val="0011700D"/>
    <w:rsid w:val="001313BB"/>
    <w:rsid w:val="00165FCC"/>
    <w:rsid w:val="001A1250"/>
    <w:rsid w:val="001A5633"/>
    <w:rsid w:val="001C0666"/>
    <w:rsid w:val="001E09A2"/>
    <w:rsid w:val="001E09AD"/>
    <w:rsid w:val="00285C5F"/>
    <w:rsid w:val="002B4B3E"/>
    <w:rsid w:val="002D4DC0"/>
    <w:rsid w:val="002E35D5"/>
    <w:rsid w:val="002F4F3C"/>
    <w:rsid w:val="003232ED"/>
    <w:rsid w:val="00386E97"/>
    <w:rsid w:val="00396045"/>
    <w:rsid w:val="00397E51"/>
    <w:rsid w:val="003A66CD"/>
    <w:rsid w:val="003B0AF8"/>
    <w:rsid w:val="003C34BA"/>
    <w:rsid w:val="003C7C47"/>
    <w:rsid w:val="003F3A69"/>
    <w:rsid w:val="003F4F01"/>
    <w:rsid w:val="00494A7A"/>
    <w:rsid w:val="004A112D"/>
    <w:rsid w:val="00522D2B"/>
    <w:rsid w:val="00567871"/>
    <w:rsid w:val="00586376"/>
    <w:rsid w:val="005A1020"/>
    <w:rsid w:val="005D1502"/>
    <w:rsid w:val="005F58B7"/>
    <w:rsid w:val="005F5E6B"/>
    <w:rsid w:val="00602768"/>
    <w:rsid w:val="00633E5B"/>
    <w:rsid w:val="006361CC"/>
    <w:rsid w:val="00637988"/>
    <w:rsid w:val="00645FBC"/>
    <w:rsid w:val="00670BF5"/>
    <w:rsid w:val="00672272"/>
    <w:rsid w:val="00692DB5"/>
    <w:rsid w:val="00697298"/>
    <w:rsid w:val="006E1D7E"/>
    <w:rsid w:val="006E54F3"/>
    <w:rsid w:val="00710CE8"/>
    <w:rsid w:val="00743D0F"/>
    <w:rsid w:val="007515DB"/>
    <w:rsid w:val="00751884"/>
    <w:rsid w:val="0077256A"/>
    <w:rsid w:val="00777F72"/>
    <w:rsid w:val="007A586E"/>
    <w:rsid w:val="007D1155"/>
    <w:rsid w:val="007D7E7C"/>
    <w:rsid w:val="00802561"/>
    <w:rsid w:val="00815DCA"/>
    <w:rsid w:val="00817857"/>
    <w:rsid w:val="00863308"/>
    <w:rsid w:val="00864989"/>
    <w:rsid w:val="00873B60"/>
    <w:rsid w:val="008A6C0C"/>
    <w:rsid w:val="00916961"/>
    <w:rsid w:val="009361DE"/>
    <w:rsid w:val="009376EB"/>
    <w:rsid w:val="00967A6A"/>
    <w:rsid w:val="00983C70"/>
    <w:rsid w:val="00987BC7"/>
    <w:rsid w:val="009A5C24"/>
    <w:rsid w:val="009B24D3"/>
    <w:rsid w:val="009E73FC"/>
    <w:rsid w:val="009F71AC"/>
    <w:rsid w:val="00A10090"/>
    <w:rsid w:val="00A205C6"/>
    <w:rsid w:val="00A457AC"/>
    <w:rsid w:val="00A5492F"/>
    <w:rsid w:val="00AA23D5"/>
    <w:rsid w:val="00AE543C"/>
    <w:rsid w:val="00AF6AF6"/>
    <w:rsid w:val="00B1355F"/>
    <w:rsid w:val="00B47779"/>
    <w:rsid w:val="00BA15C4"/>
    <w:rsid w:val="00BB4647"/>
    <w:rsid w:val="00BD7E9F"/>
    <w:rsid w:val="00BE5C42"/>
    <w:rsid w:val="00BF51E2"/>
    <w:rsid w:val="00C134A5"/>
    <w:rsid w:val="00C2512D"/>
    <w:rsid w:val="00C325B5"/>
    <w:rsid w:val="00C470FD"/>
    <w:rsid w:val="00C5202B"/>
    <w:rsid w:val="00C641EA"/>
    <w:rsid w:val="00C70DBF"/>
    <w:rsid w:val="00CA64F6"/>
    <w:rsid w:val="00CA7BF1"/>
    <w:rsid w:val="00CC591C"/>
    <w:rsid w:val="00CC6CB7"/>
    <w:rsid w:val="00CD28DB"/>
    <w:rsid w:val="00CD5279"/>
    <w:rsid w:val="00CD6901"/>
    <w:rsid w:val="00CD6FCE"/>
    <w:rsid w:val="00CE6A89"/>
    <w:rsid w:val="00D0158B"/>
    <w:rsid w:val="00D26F05"/>
    <w:rsid w:val="00D31489"/>
    <w:rsid w:val="00D55284"/>
    <w:rsid w:val="00D5757F"/>
    <w:rsid w:val="00D82528"/>
    <w:rsid w:val="00D935B6"/>
    <w:rsid w:val="00DB2E70"/>
    <w:rsid w:val="00DE5F0A"/>
    <w:rsid w:val="00E22F2E"/>
    <w:rsid w:val="00E40E0E"/>
    <w:rsid w:val="00E452D3"/>
    <w:rsid w:val="00E763D4"/>
    <w:rsid w:val="00E76FBE"/>
    <w:rsid w:val="00E77AFE"/>
    <w:rsid w:val="00E87258"/>
    <w:rsid w:val="00EB2F6D"/>
    <w:rsid w:val="00EB6279"/>
    <w:rsid w:val="00EF1E65"/>
    <w:rsid w:val="00F02BEE"/>
    <w:rsid w:val="00F069AB"/>
    <w:rsid w:val="00F541E9"/>
    <w:rsid w:val="00F55FD2"/>
    <w:rsid w:val="00F7283A"/>
    <w:rsid w:val="00FB4805"/>
    <w:rsid w:val="00FB6F96"/>
    <w:rsid w:val="00FD58BE"/>
    <w:rsid w:val="00FE245C"/>
    <w:rsid w:val="00FF4DDF"/>
    <w:rsid w:val="040D49CA"/>
    <w:rsid w:val="149B055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87FF"/>
  <w15:docId w15:val="{C44DEB93-8885-0F4B-9404-AB045A8DF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tulo1">
    <w:name w:val="heading 1"/>
    <w:basedOn w:val="Normal"/>
    <w:next w:val="Normal"/>
    <w:link w:val="Ttulo1Car"/>
    <w:uiPriority w:val="9"/>
    <w:qFormat/>
    <w:rsid w:val="00D55284"/>
    <w:pPr>
      <w:keepNext/>
      <w:spacing w:before="240" w:after="60" w:line="276" w:lineRule="auto"/>
      <w:outlineLvl w:val="0"/>
    </w:pPr>
    <w:rPr>
      <w:rFonts w:ascii="Calibri Light" w:eastAsia="Times New Roman" w:hAnsi="Calibri Light" w:cs="Times New Roman"/>
      <w:b/>
      <w:bCs/>
      <w:kern w:val="32"/>
      <w:sz w:val="32"/>
      <w:szCs w:val="32"/>
      <w:lang w:val="es-CO"/>
    </w:rPr>
  </w:style>
  <w:style w:type="paragraph" w:styleId="Ttulo2">
    <w:name w:val="heading 2"/>
    <w:basedOn w:val="Normal"/>
    <w:next w:val="Normal"/>
    <w:link w:val="Ttulo2Car"/>
    <w:uiPriority w:val="9"/>
    <w:semiHidden/>
    <w:unhideWhenUsed/>
    <w:qFormat/>
    <w:rsid w:val="00D55284"/>
    <w:pPr>
      <w:keepNext/>
      <w:spacing w:before="240" w:after="60" w:line="276" w:lineRule="auto"/>
      <w:outlineLvl w:val="1"/>
    </w:pPr>
    <w:rPr>
      <w:rFonts w:ascii="Calibri Light" w:eastAsia="Times New Roman" w:hAnsi="Calibri Light" w:cs="Times New Roman"/>
      <w:b/>
      <w:bCs/>
      <w:i/>
      <w:iCs/>
      <w:sz w:val="28"/>
      <w:szCs w:val="28"/>
      <w:lang w:val="es-CO"/>
    </w:rPr>
  </w:style>
  <w:style w:type="paragraph" w:styleId="Ttulo3">
    <w:name w:val="heading 3"/>
    <w:basedOn w:val="Normal"/>
    <w:next w:val="Normal"/>
    <w:link w:val="Ttulo3Car"/>
    <w:qFormat/>
    <w:rsid w:val="00D55284"/>
    <w:pPr>
      <w:keepNext/>
      <w:spacing w:after="0" w:line="240" w:lineRule="auto"/>
      <w:jc w:val="center"/>
      <w:outlineLvl w:val="2"/>
    </w:pPr>
    <w:rPr>
      <w:rFonts w:ascii="Arial" w:eastAsia="Times New Roman" w:hAnsi="Arial" w:cs="Times New Roman"/>
      <w:b/>
      <w:b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2C5FA4"/>
  </w:style>
  <w:style w:type="character" w:customStyle="1" w:styleId="PiedepginaCar">
    <w:name w:val="Pie de página Car"/>
    <w:basedOn w:val="Fuentedeprrafopredeter"/>
    <w:link w:val="Piedepgina"/>
    <w:uiPriority w:val="99"/>
    <w:qFormat/>
    <w:rsid w:val="002C5FA4"/>
  </w:style>
  <w:style w:type="paragraph" w:customStyle="1" w:styleId="Ttulo10">
    <w:name w:val="Título1"/>
    <w:basedOn w:val="Normal"/>
    <w:next w:val="Textoindependiente"/>
    <w:qFormat/>
    <w:pPr>
      <w:keepNext/>
      <w:spacing w:before="240" w:after="120"/>
    </w:pPr>
    <w:rPr>
      <w:rFonts w:ascii="Arial" w:eastAsia="Microsoft YaHei" w:hAnsi="Arial" w:cs="Arial"/>
      <w:sz w:val="28"/>
      <w:szCs w:val="28"/>
    </w:rPr>
  </w:style>
  <w:style w:type="paragraph" w:styleId="Textoindependiente">
    <w:name w:val="Body Text"/>
    <w:basedOn w:val="Normal"/>
    <w:link w:val="TextoindependienteCar"/>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Encabezado">
    <w:name w:val="header"/>
    <w:basedOn w:val="Normal"/>
    <w:link w:val="EncabezadoCar"/>
    <w:uiPriority w:val="99"/>
    <w:unhideWhenUsed/>
    <w:rsid w:val="002C5FA4"/>
    <w:pPr>
      <w:tabs>
        <w:tab w:val="center" w:pos="4680"/>
        <w:tab w:val="right" w:pos="9360"/>
      </w:tabs>
      <w:spacing w:after="0" w:line="240" w:lineRule="auto"/>
    </w:pPr>
  </w:style>
  <w:style w:type="paragraph" w:styleId="Piedepgina">
    <w:name w:val="footer"/>
    <w:basedOn w:val="Normal"/>
    <w:link w:val="PiedepginaCar"/>
    <w:uiPriority w:val="99"/>
    <w:unhideWhenUsed/>
    <w:rsid w:val="002C5FA4"/>
    <w:pPr>
      <w:tabs>
        <w:tab w:val="center" w:pos="4680"/>
        <w:tab w:val="right" w:pos="9360"/>
      </w:tabs>
      <w:spacing w:after="0" w:line="240" w:lineRule="auto"/>
    </w:pPr>
  </w:style>
  <w:style w:type="paragraph" w:customStyle="1" w:styleId="Default">
    <w:name w:val="Default"/>
    <w:rsid w:val="00FE245C"/>
    <w:pPr>
      <w:autoSpaceDE w:val="0"/>
      <w:autoSpaceDN w:val="0"/>
      <w:adjustRightInd w:val="0"/>
    </w:pPr>
    <w:rPr>
      <w:rFonts w:ascii="Univers" w:eastAsia="Calibri" w:hAnsi="Univers" w:cs="Univers"/>
      <w:color w:val="000000"/>
      <w:sz w:val="24"/>
      <w:szCs w:val="24"/>
      <w:lang w:val="es-CO"/>
    </w:rPr>
  </w:style>
  <w:style w:type="paragraph" w:styleId="Sinespaciado">
    <w:name w:val="No Spacing"/>
    <w:uiPriority w:val="1"/>
    <w:qFormat/>
    <w:rsid w:val="00FE245C"/>
    <w:rPr>
      <w:rFonts w:ascii="Times New Roman" w:eastAsia="Times New Roman" w:hAnsi="Times New Roman" w:cs="Times New Roman"/>
      <w:sz w:val="24"/>
      <w:szCs w:val="24"/>
      <w:lang w:val="es-ES" w:eastAsia="es-ES"/>
    </w:rPr>
  </w:style>
  <w:style w:type="paragraph" w:styleId="Firma">
    <w:name w:val="Signature"/>
    <w:basedOn w:val="Normal"/>
    <w:link w:val="FirmaCar"/>
    <w:rsid w:val="00FE245C"/>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rsid w:val="00FE245C"/>
    <w:rPr>
      <w:rFonts w:ascii="Times New Roman" w:eastAsia="Times New Roman" w:hAnsi="Times New Roman" w:cs="Times New Roman"/>
      <w:sz w:val="24"/>
      <w:szCs w:val="24"/>
      <w:lang w:val="es-ES" w:eastAsia="es-ES"/>
    </w:rPr>
  </w:style>
  <w:style w:type="paragraph" w:customStyle="1" w:styleId="Estilopredeterminado">
    <w:name w:val="Estilo predeterminado"/>
    <w:uiPriority w:val="99"/>
    <w:rsid w:val="00FE245C"/>
    <w:pPr>
      <w:tabs>
        <w:tab w:val="left" w:pos="708"/>
      </w:tabs>
      <w:suppressAutoHyphens/>
      <w:spacing w:after="200" w:line="276" w:lineRule="atLeast"/>
    </w:pPr>
    <w:rPr>
      <w:rFonts w:ascii="Calibri" w:eastAsia="Times New Roman" w:hAnsi="Calibri" w:cs="Calibri"/>
      <w:color w:val="00000A"/>
      <w:lang w:val="es-CO" w:eastAsia="zh-CN"/>
    </w:rPr>
  </w:style>
  <w:style w:type="character" w:customStyle="1" w:styleId="apple-style-span">
    <w:name w:val="apple-style-span"/>
    <w:basedOn w:val="Fuentedeprrafopredeter"/>
    <w:rsid w:val="00CD5279"/>
  </w:style>
  <w:style w:type="character" w:customStyle="1" w:styleId="TextoindependienteCar">
    <w:name w:val="Texto independiente Car"/>
    <w:basedOn w:val="Fuentedeprrafopredeter"/>
    <w:link w:val="Textoindependiente"/>
    <w:rsid w:val="00CD5279"/>
  </w:style>
  <w:style w:type="paragraph" w:customStyle="1" w:styleId="ecxmsonormal">
    <w:name w:val="ecxmsonormal"/>
    <w:basedOn w:val="Normal"/>
    <w:rsid w:val="00AF6AF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NormalWeb">
    <w:name w:val="Normal (Web)"/>
    <w:basedOn w:val="Normal"/>
    <w:uiPriority w:val="99"/>
    <w:unhideWhenUsed/>
    <w:rsid w:val="00AF6AF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D55284"/>
    <w:rPr>
      <w:rFonts w:ascii="Calibri Light" w:eastAsia="Times New Roman" w:hAnsi="Calibri Light" w:cs="Times New Roman"/>
      <w:b/>
      <w:bCs/>
      <w:kern w:val="32"/>
      <w:sz w:val="32"/>
      <w:szCs w:val="32"/>
      <w:lang w:val="es-CO"/>
    </w:rPr>
  </w:style>
  <w:style w:type="character" w:customStyle="1" w:styleId="Ttulo2Car">
    <w:name w:val="Título 2 Car"/>
    <w:basedOn w:val="Fuentedeprrafopredeter"/>
    <w:link w:val="Ttulo2"/>
    <w:uiPriority w:val="9"/>
    <w:semiHidden/>
    <w:rsid w:val="00D55284"/>
    <w:rPr>
      <w:rFonts w:ascii="Calibri Light" w:eastAsia="Times New Roman" w:hAnsi="Calibri Light" w:cs="Times New Roman"/>
      <w:b/>
      <w:bCs/>
      <w:i/>
      <w:iCs/>
      <w:sz w:val="28"/>
      <w:szCs w:val="28"/>
      <w:lang w:val="es-CO"/>
    </w:rPr>
  </w:style>
  <w:style w:type="character" w:customStyle="1" w:styleId="Ttulo3Car">
    <w:name w:val="Título 3 Car"/>
    <w:basedOn w:val="Fuentedeprrafopredeter"/>
    <w:link w:val="Ttulo3"/>
    <w:rsid w:val="00D55284"/>
    <w:rPr>
      <w:rFonts w:ascii="Arial" w:eastAsia="Times New Roman" w:hAnsi="Arial" w:cs="Times New Roman"/>
      <w:b/>
      <w:bCs/>
      <w:sz w:val="18"/>
      <w:szCs w:val="20"/>
      <w:lang w:val="es-ES_tradnl" w:eastAsia="es-ES"/>
    </w:rPr>
  </w:style>
  <w:style w:type="character" w:styleId="Hipervnculo">
    <w:name w:val="Hyperlink"/>
    <w:uiPriority w:val="99"/>
    <w:unhideWhenUsed/>
    <w:rsid w:val="00D55284"/>
    <w:rPr>
      <w:color w:val="0000FF"/>
      <w:u w:val="single"/>
    </w:rPr>
  </w:style>
  <w:style w:type="paragraph" w:styleId="Textodeglobo">
    <w:name w:val="Balloon Text"/>
    <w:basedOn w:val="Normal"/>
    <w:link w:val="TextodegloboCar"/>
    <w:uiPriority w:val="99"/>
    <w:semiHidden/>
    <w:unhideWhenUsed/>
    <w:rsid w:val="00D55284"/>
    <w:pPr>
      <w:spacing w:after="0" w:line="240" w:lineRule="auto"/>
    </w:pPr>
    <w:rPr>
      <w:rFonts w:ascii="Tahoma" w:eastAsia="Calibri" w:hAnsi="Tahoma" w:cs="Times New Roman"/>
      <w:sz w:val="16"/>
      <w:szCs w:val="16"/>
      <w:lang w:val="x-none" w:eastAsia="x-none"/>
    </w:rPr>
  </w:style>
  <w:style w:type="character" w:customStyle="1" w:styleId="TextodegloboCar">
    <w:name w:val="Texto de globo Car"/>
    <w:basedOn w:val="Fuentedeprrafopredeter"/>
    <w:link w:val="Textodeglobo"/>
    <w:uiPriority w:val="99"/>
    <w:semiHidden/>
    <w:rsid w:val="00D55284"/>
    <w:rPr>
      <w:rFonts w:ascii="Tahoma" w:eastAsia="Calibri" w:hAnsi="Tahoma" w:cs="Times New Roman"/>
      <w:sz w:val="16"/>
      <w:szCs w:val="16"/>
      <w:lang w:val="x-none" w:eastAsia="x-none"/>
    </w:rPr>
  </w:style>
  <w:style w:type="character" w:customStyle="1" w:styleId="A16">
    <w:name w:val="A16"/>
    <w:uiPriority w:val="99"/>
    <w:rsid w:val="00D55284"/>
    <w:rPr>
      <w:rFonts w:cs="Univers"/>
      <w:color w:val="000000"/>
      <w:sz w:val="32"/>
      <w:szCs w:val="32"/>
    </w:rPr>
  </w:style>
  <w:style w:type="paragraph" w:customStyle="1" w:styleId="Cuadrculamedia21">
    <w:name w:val="Cuadrícula media 21"/>
    <w:uiPriority w:val="1"/>
    <w:qFormat/>
    <w:rsid w:val="00D55284"/>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D55284"/>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angradetextonormal">
    <w:name w:val="Body Text Indent"/>
    <w:basedOn w:val="Normal"/>
    <w:link w:val="SangradetextonormalCar"/>
    <w:uiPriority w:val="99"/>
    <w:semiHidden/>
    <w:unhideWhenUsed/>
    <w:rsid w:val="00D55284"/>
    <w:pPr>
      <w:spacing w:after="120" w:line="276" w:lineRule="auto"/>
      <w:ind w:left="283"/>
    </w:pPr>
    <w:rPr>
      <w:rFonts w:ascii="Calibri" w:eastAsia="Calibri" w:hAnsi="Calibri" w:cs="Times New Roman"/>
      <w:lang w:val="es-CO"/>
    </w:rPr>
  </w:style>
  <w:style w:type="character" w:customStyle="1" w:styleId="SangradetextonormalCar">
    <w:name w:val="Sangría de texto normal Car"/>
    <w:basedOn w:val="Fuentedeprrafopredeter"/>
    <w:link w:val="Sangradetextonormal"/>
    <w:uiPriority w:val="99"/>
    <w:semiHidden/>
    <w:rsid w:val="00D55284"/>
    <w:rPr>
      <w:rFonts w:ascii="Calibri" w:eastAsia="Calibri" w:hAnsi="Calibri" w:cs="Times New Roman"/>
      <w:lang w:val="es-CO"/>
    </w:rPr>
  </w:style>
  <w:style w:type="paragraph" w:styleId="Textoindependienteprimerasangra2">
    <w:name w:val="Body Text First Indent 2"/>
    <w:basedOn w:val="Sangradetextonormal"/>
    <w:link w:val="Textoindependienteprimerasangra2Car"/>
    <w:rsid w:val="00D55284"/>
    <w:pPr>
      <w:spacing w:after="0" w:line="240" w:lineRule="auto"/>
      <w:ind w:left="360" w:firstLine="360"/>
    </w:pPr>
    <w:rPr>
      <w:rFonts w:ascii="Times New Roman" w:eastAsia="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D55284"/>
    <w:rPr>
      <w:rFonts w:ascii="Times New Roman" w:eastAsia="Times New Roman" w:hAnsi="Times New Roman" w:cs="Times New Roman"/>
      <w:sz w:val="24"/>
      <w:szCs w:val="24"/>
      <w:lang w:val="es-CO"/>
    </w:rPr>
  </w:style>
  <w:style w:type="paragraph" w:customStyle="1" w:styleId="Listamulticolor-nfasis11">
    <w:name w:val="Lista multicolor - Énfasis 11"/>
    <w:basedOn w:val="Normal"/>
    <w:uiPriority w:val="34"/>
    <w:qFormat/>
    <w:rsid w:val="00D55284"/>
    <w:pPr>
      <w:spacing w:after="0" w:line="240" w:lineRule="auto"/>
      <w:ind w:left="720"/>
      <w:contextualSpacing/>
    </w:pPr>
    <w:rPr>
      <w:rFonts w:ascii="Cambria" w:eastAsia="MS Mincho" w:hAnsi="Cambria" w:cs="Times New Roman"/>
      <w:sz w:val="24"/>
      <w:szCs w:val="24"/>
      <w:lang w:val="es-ES_tradnl" w:eastAsia="es-ES"/>
    </w:rPr>
  </w:style>
  <w:style w:type="paragraph" w:customStyle="1" w:styleId="Estilo">
    <w:name w:val="Estilo"/>
    <w:rsid w:val="00D55284"/>
    <w:pPr>
      <w:widowControl w:val="0"/>
      <w:autoSpaceDE w:val="0"/>
      <w:autoSpaceDN w:val="0"/>
      <w:adjustRightInd w:val="0"/>
    </w:pPr>
    <w:rPr>
      <w:rFonts w:ascii="Arial" w:eastAsia="MS Mincho" w:hAnsi="Arial" w:cs="Arial"/>
      <w:sz w:val="24"/>
      <w:szCs w:val="24"/>
      <w:lang w:val="es-AR" w:eastAsia="es-AR"/>
    </w:rPr>
  </w:style>
  <w:style w:type="paragraph" w:customStyle="1" w:styleId="Prrafobsico">
    <w:name w:val="[Párrafo básico]"/>
    <w:basedOn w:val="Normal"/>
    <w:uiPriority w:val="99"/>
    <w:rsid w:val="00D55284"/>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lang w:val="es-ES_tradnl" w:eastAsia="es-ES"/>
    </w:rPr>
  </w:style>
  <w:style w:type="paragraph" w:styleId="Prrafodelista">
    <w:name w:val="List Paragraph"/>
    <w:aliases w:val="EY EPM - Lista,Ha"/>
    <w:basedOn w:val="Normal"/>
    <w:link w:val="PrrafodelistaCar"/>
    <w:uiPriority w:val="34"/>
    <w:qFormat/>
    <w:rsid w:val="00D55284"/>
    <w:pPr>
      <w:spacing w:after="200" w:line="276" w:lineRule="auto"/>
      <w:ind w:left="708"/>
    </w:pPr>
    <w:rPr>
      <w:rFonts w:ascii="Calibri" w:eastAsia="Calibri" w:hAnsi="Calibri" w:cs="Times New Roman"/>
      <w:lang w:val="es-CO"/>
    </w:rPr>
  </w:style>
  <w:style w:type="character" w:customStyle="1" w:styleId="PrrafodelistaCar">
    <w:name w:val="Párrafo de lista Car"/>
    <w:aliases w:val="EY EPM - Lista Car,Ha Car"/>
    <w:link w:val="Prrafodelista"/>
    <w:uiPriority w:val="34"/>
    <w:locked/>
    <w:rsid w:val="00D55284"/>
    <w:rPr>
      <w:rFonts w:ascii="Calibri" w:eastAsia="Calibri" w:hAnsi="Calibri" w:cs="Times New Roman"/>
      <w:lang w:val="es-CO"/>
    </w:rPr>
  </w:style>
  <w:style w:type="character" w:styleId="Refdecomentario">
    <w:name w:val="annotation reference"/>
    <w:basedOn w:val="Fuentedeprrafopredeter"/>
    <w:uiPriority w:val="99"/>
    <w:semiHidden/>
    <w:unhideWhenUsed/>
    <w:rsid w:val="009B24D3"/>
    <w:rPr>
      <w:sz w:val="16"/>
      <w:szCs w:val="16"/>
    </w:rPr>
  </w:style>
  <w:style w:type="paragraph" w:styleId="Textocomentario">
    <w:name w:val="annotation text"/>
    <w:basedOn w:val="Normal"/>
    <w:link w:val="TextocomentarioCar"/>
    <w:uiPriority w:val="99"/>
    <w:semiHidden/>
    <w:unhideWhenUsed/>
    <w:rsid w:val="009B24D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B24D3"/>
    <w:rPr>
      <w:sz w:val="20"/>
      <w:szCs w:val="20"/>
    </w:rPr>
  </w:style>
  <w:style w:type="paragraph" w:styleId="Asuntodelcomentario">
    <w:name w:val="annotation subject"/>
    <w:basedOn w:val="Textocomentario"/>
    <w:next w:val="Textocomentario"/>
    <w:link w:val="AsuntodelcomentarioCar"/>
    <w:uiPriority w:val="99"/>
    <w:semiHidden/>
    <w:unhideWhenUsed/>
    <w:rsid w:val="009B24D3"/>
    <w:rPr>
      <w:b/>
      <w:bCs/>
    </w:rPr>
  </w:style>
  <w:style w:type="character" w:customStyle="1" w:styleId="AsuntodelcomentarioCar">
    <w:name w:val="Asunto del comentario Car"/>
    <w:basedOn w:val="TextocomentarioCar"/>
    <w:link w:val="Asuntodelcomentario"/>
    <w:uiPriority w:val="99"/>
    <w:semiHidden/>
    <w:rsid w:val="009B24D3"/>
    <w:rPr>
      <w:b/>
      <w:bCs/>
      <w:sz w:val="20"/>
      <w:szCs w:val="20"/>
    </w:rPr>
  </w:style>
  <w:style w:type="character" w:styleId="Nmerodepgina">
    <w:name w:val="page number"/>
    <w:basedOn w:val="Fuentedeprrafopredeter"/>
    <w:uiPriority w:val="99"/>
    <w:semiHidden/>
    <w:unhideWhenUsed/>
    <w:rsid w:val="00777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1606">
      <w:bodyDiv w:val="1"/>
      <w:marLeft w:val="0"/>
      <w:marRight w:val="0"/>
      <w:marTop w:val="0"/>
      <w:marBottom w:val="0"/>
      <w:divBdr>
        <w:top w:val="none" w:sz="0" w:space="0" w:color="auto"/>
        <w:left w:val="none" w:sz="0" w:space="0" w:color="auto"/>
        <w:bottom w:val="none" w:sz="0" w:space="0" w:color="auto"/>
        <w:right w:val="none" w:sz="0" w:space="0" w:color="auto"/>
      </w:divBdr>
    </w:div>
    <w:div w:id="105396051">
      <w:bodyDiv w:val="1"/>
      <w:marLeft w:val="0"/>
      <w:marRight w:val="0"/>
      <w:marTop w:val="0"/>
      <w:marBottom w:val="0"/>
      <w:divBdr>
        <w:top w:val="none" w:sz="0" w:space="0" w:color="auto"/>
        <w:left w:val="none" w:sz="0" w:space="0" w:color="auto"/>
        <w:bottom w:val="none" w:sz="0" w:space="0" w:color="auto"/>
        <w:right w:val="none" w:sz="0" w:space="0" w:color="auto"/>
      </w:divBdr>
    </w:div>
    <w:div w:id="223640898">
      <w:bodyDiv w:val="1"/>
      <w:marLeft w:val="0"/>
      <w:marRight w:val="0"/>
      <w:marTop w:val="0"/>
      <w:marBottom w:val="0"/>
      <w:divBdr>
        <w:top w:val="none" w:sz="0" w:space="0" w:color="auto"/>
        <w:left w:val="none" w:sz="0" w:space="0" w:color="auto"/>
        <w:bottom w:val="none" w:sz="0" w:space="0" w:color="auto"/>
        <w:right w:val="none" w:sz="0" w:space="0" w:color="auto"/>
      </w:divBdr>
    </w:div>
    <w:div w:id="367802872">
      <w:bodyDiv w:val="1"/>
      <w:marLeft w:val="0"/>
      <w:marRight w:val="0"/>
      <w:marTop w:val="0"/>
      <w:marBottom w:val="0"/>
      <w:divBdr>
        <w:top w:val="none" w:sz="0" w:space="0" w:color="auto"/>
        <w:left w:val="none" w:sz="0" w:space="0" w:color="auto"/>
        <w:bottom w:val="none" w:sz="0" w:space="0" w:color="auto"/>
        <w:right w:val="none" w:sz="0" w:space="0" w:color="auto"/>
      </w:divBdr>
    </w:div>
    <w:div w:id="397359092">
      <w:bodyDiv w:val="1"/>
      <w:marLeft w:val="0"/>
      <w:marRight w:val="0"/>
      <w:marTop w:val="0"/>
      <w:marBottom w:val="0"/>
      <w:divBdr>
        <w:top w:val="none" w:sz="0" w:space="0" w:color="auto"/>
        <w:left w:val="none" w:sz="0" w:space="0" w:color="auto"/>
        <w:bottom w:val="none" w:sz="0" w:space="0" w:color="auto"/>
        <w:right w:val="none" w:sz="0" w:space="0" w:color="auto"/>
      </w:divBdr>
    </w:div>
    <w:div w:id="698166328">
      <w:bodyDiv w:val="1"/>
      <w:marLeft w:val="0"/>
      <w:marRight w:val="0"/>
      <w:marTop w:val="0"/>
      <w:marBottom w:val="0"/>
      <w:divBdr>
        <w:top w:val="none" w:sz="0" w:space="0" w:color="auto"/>
        <w:left w:val="none" w:sz="0" w:space="0" w:color="auto"/>
        <w:bottom w:val="none" w:sz="0" w:space="0" w:color="auto"/>
        <w:right w:val="none" w:sz="0" w:space="0" w:color="auto"/>
      </w:divBdr>
    </w:div>
    <w:div w:id="731807498">
      <w:bodyDiv w:val="1"/>
      <w:marLeft w:val="0"/>
      <w:marRight w:val="0"/>
      <w:marTop w:val="0"/>
      <w:marBottom w:val="0"/>
      <w:divBdr>
        <w:top w:val="none" w:sz="0" w:space="0" w:color="auto"/>
        <w:left w:val="none" w:sz="0" w:space="0" w:color="auto"/>
        <w:bottom w:val="none" w:sz="0" w:space="0" w:color="auto"/>
        <w:right w:val="none" w:sz="0" w:space="0" w:color="auto"/>
      </w:divBdr>
    </w:div>
    <w:div w:id="792986552">
      <w:bodyDiv w:val="1"/>
      <w:marLeft w:val="0"/>
      <w:marRight w:val="0"/>
      <w:marTop w:val="0"/>
      <w:marBottom w:val="0"/>
      <w:divBdr>
        <w:top w:val="none" w:sz="0" w:space="0" w:color="auto"/>
        <w:left w:val="none" w:sz="0" w:space="0" w:color="auto"/>
        <w:bottom w:val="none" w:sz="0" w:space="0" w:color="auto"/>
        <w:right w:val="none" w:sz="0" w:space="0" w:color="auto"/>
      </w:divBdr>
    </w:div>
    <w:div w:id="860631571">
      <w:bodyDiv w:val="1"/>
      <w:marLeft w:val="0"/>
      <w:marRight w:val="0"/>
      <w:marTop w:val="0"/>
      <w:marBottom w:val="0"/>
      <w:divBdr>
        <w:top w:val="none" w:sz="0" w:space="0" w:color="auto"/>
        <w:left w:val="none" w:sz="0" w:space="0" w:color="auto"/>
        <w:bottom w:val="none" w:sz="0" w:space="0" w:color="auto"/>
        <w:right w:val="none" w:sz="0" w:space="0" w:color="auto"/>
      </w:divBdr>
    </w:div>
    <w:div w:id="1125781174">
      <w:bodyDiv w:val="1"/>
      <w:marLeft w:val="0"/>
      <w:marRight w:val="0"/>
      <w:marTop w:val="0"/>
      <w:marBottom w:val="0"/>
      <w:divBdr>
        <w:top w:val="none" w:sz="0" w:space="0" w:color="auto"/>
        <w:left w:val="none" w:sz="0" w:space="0" w:color="auto"/>
        <w:bottom w:val="none" w:sz="0" w:space="0" w:color="auto"/>
        <w:right w:val="none" w:sz="0" w:space="0" w:color="auto"/>
      </w:divBdr>
    </w:div>
    <w:div w:id="1197043801">
      <w:bodyDiv w:val="1"/>
      <w:marLeft w:val="0"/>
      <w:marRight w:val="0"/>
      <w:marTop w:val="0"/>
      <w:marBottom w:val="0"/>
      <w:divBdr>
        <w:top w:val="none" w:sz="0" w:space="0" w:color="auto"/>
        <w:left w:val="none" w:sz="0" w:space="0" w:color="auto"/>
        <w:bottom w:val="none" w:sz="0" w:space="0" w:color="auto"/>
        <w:right w:val="none" w:sz="0" w:space="0" w:color="auto"/>
      </w:divBdr>
    </w:div>
    <w:div w:id="1205748130">
      <w:bodyDiv w:val="1"/>
      <w:marLeft w:val="0"/>
      <w:marRight w:val="0"/>
      <w:marTop w:val="0"/>
      <w:marBottom w:val="0"/>
      <w:divBdr>
        <w:top w:val="none" w:sz="0" w:space="0" w:color="auto"/>
        <w:left w:val="none" w:sz="0" w:space="0" w:color="auto"/>
        <w:bottom w:val="none" w:sz="0" w:space="0" w:color="auto"/>
        <w:right w:val="none" w:sz="0" w:space="0" w:color="auto"/>
      </w:divBdr>
    </w:div>
    <w:div w:id="1288393670">
      <w:bodyDiv w:val="1"/>
      <w:marLeft w:val="0"/>
      <w:marRight w:val="0"/>
      <w:marTop w:val="0"/>
      <w:marBottom w:val="0"/>
      <w:divBdr>
        <w:top w:val="none" w:sz="0" w:space="0" w:color="auto"/>
        <w:left w:val="none" w:sz="0" w:space="0" w:color="auto"/>
        <w:bottom w:val="none" w:sz="0" w:space="0" w:color="auto"/>
        <w:right w:val="none" w:sz="0" w:space="0" w:color="auto"/>
      </w:divBdr>
    </w:div>
    <w:div w:id="1323895589">
      <w:bodyDiv w:val="1"/>
      <w:marLeft w:val="0"/>
      <w:marRight w:val="0"/>
      <w:marTop w:val="0"/>
      <w:marBottom w:val="0"/>
      <w:divBdr>
        <w:top w:val="none" w:sz="0" w:space="0" w:color="auto"/>
        <w:left w:val="none" w:sz="0" w:space="0" w:color="auto"/>
        <w:bottom w:val="none" w:sz="0" w:space="0" w:color="auto"/>
        <w:right w:val="none" w:sz="0" w:space="0" w:color="auto"/>
      </w:divBdr>
    </w:div>
    <w:div w:id="1333677024">
      <w:bodyDiv w:val="1"/>
      <w:marLeft w:val="0"/>
      <w:marRight w:val="0"/>
      <w:marTop w:val="0"/>
      <w:marBottom w:val="0"/>
      <w:divBdr>
        <w:top w:val="none" w:sz="0" w:space="0" w:color="auto"/>
        <w:left w:val="none" w:sz="0" w:space="0" w:color="auto"/>
        <w:bottom w:val="none" w:sz="0" w:space="0" w:color="auto"/>
        <w:right w:val="none" w:sz="0" w:space="0" w:color="auto"/>
      </w:divBdr>
    </w:div>
    <w:div w:id="1624922178">
      <w:bodyDiv w:val="1"/>
      <w:marLeft w:val="0"/>
      <w:marRight w:val="0"/>
      <w:marTop w:val="0"/>
      <w:marBottom w:val="0"/>
      <w:divBdr>
        <w:top w:val="none" w:sz="0" w:space="0" w:color="auto"/>
        <w:left w:val="none" w:sz="0" w:space="0" w:color="auto"/>
        <w:bottom w:val="none" w:sz="0" w:space="0" w:color="auto"/>
        <w:right w:val="none" w:sz="0" w:space="0" w:color="auto"/>
      </w:divBdr>
    </w:div>
    <w:div w:id="1678147305">
      <w:bodyDiv w:val="1"/>
      <w:marLeft w:val="0"/>
      <w:marRight w:val="0"/>
      <w:marTop w:val="0"/>
      <w:marBottom w:val="0"/>
      <w:divBdr>
        <w:top w:val="none" w:sz="0" w:space="0" w:color="auto"/>
        <w:left w:val="none" w:sz="0" w:space="0" w:color="auto"/>
        <w:bottom w:val="none" w:sz="0" w:space="0" w:color="auto"/>
        <w:right w:val="none" w:sz="0" w:space="0" w:color="auto"/>
      </w:divBdr>
    </w:div>
    <w:div w:id="1704164962">
      <w:bodyDiv w:val="1"/>
      <w:marLeft w:val="0"/>
      <w:marRight w:val="0"/>
      <w:marTop w:val="0"/>
      <w:marBottom w:val="0"/>
      <w:divBdr>
        <w:top w:val="none" w:sz="0" w:space="0" w:color="auto"/>
        <w:left w:val="none" w:sz="0" w:space="0" w:color="auto"/>
        <w:bottom w:val="none" w:sz="0" w:space="0" w:color="auto"/>
        <w:right w:val="none" w:sz="0" w:space="0" w:color="auto"/>
      </w:divBdr>
    </w:div>
    <w:div w:id="1827352411">
      <w:bodyDiv w:val="1"/>
      <w:marLeft w:val="0"/>
      <w:marRight w:val="0"/>
      <w:marTop w:val="0"/>
      <w:marBottom w:val="0"/>
      <w:divBdr>
        <w:top w:val="none" w:sz="0" w:space="0" w:color="auto"/>
        <w:left w:val="none" w:sz="0" w:space="0" w:color="auto"/>
        <w:bottom w:val="none" w:sz="0" w:space="0" w:color="auto"/>
        <w:right w:val="none" w:sz="0" w:space="0" w:color="auto"/>
      </w:divBdr>
    </w:div>
    <w:div w:id="1834101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37CE4-D230-4B31-8352-0D572AF8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2881</Words>
  <Characters>15850</Characters>
  <Application>Microsoft Office Word</Application>
  <DocSecurity>0</DocSecurity>
  <Lines>132</Lines>
  <Paragraphs>37</Paragraphs>
  <ScaleCrop>false</ScaleCrop>
  <Company/>
  <LinksUpToDate>false</LinksUpToDate>
  <CharactersWithSpaces>18694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Anez Florez Corpus</dc:creator>
  <cp:keywords/>
  <dc:description/>
  <cp:lastModifiedBy>Alejandra Diaz</cp:lastModifiedBy>
  <cp:revision>10</cp:revision>
  <dcterms:created xsi:type="dcterms:W3CDTF">2024-10-17T21:31:00Z</dcterms:created>
  <dcterms:modified xsi:type="dcterms:W3CDTF">2025-05-30T22:16:00Z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